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0F126" w14:textId="6D58270F" w:rsidR="00D52F4D" w:rsidRPr="00F53FA9" w:rsidRDefault="00D52F4D" w:rsidP="00D52F4D">
      <w:pPr>
        <w:rPr>
          <w:b/>
          <w:bCs/>
          <w:sz w:val="28"/>
          <w:szCs w:val="28"/>
        </w:rPr>
      </w:pPr>
      <w:r w:rsidRPr="00F53FA9">
        <w:rPr>
          <w:b/>
          <w:bCs/>
          <w:sz w:val="28"/>
          <w:szCs w:val="28"/>
        </w:rPr>
        <w:t>Epson rozszerza swoją ofertę o dwa szybkie skanery sieciowe A3 wspierające dynamiczny obieg dokumentów</w:t>
      </w:r>
    </w:p>
    <w:p w14:paraId="073535FC" w14:textId="771AD2D1" w:rsidR="00D52F4D" w:rsidRPr="00D52F4D" w:rsidRDefault="00D52F4D" w:rsidP="00D52F4D">
      <w:r w:rsidRPr="00D52F4D">
        <w:br/>
      </w:r>
      <w:r w:rsidRPr="00D52F4D">
        <w:rPr>
          <w:i/>
          <w:iCs/>
        </w:rPr>
        <w:t>Nowe skanery Epson WorkForce DS-51000WN i DS-71000WN zapewniają skanowanie sieciowe, intuicyjną obsługę i bezproblemową integrację oprogramowania dla firm o dużych potrzebach w zakresie digitalizacji formatów A3 i A4.</w:t>
      </w:r>
    </w:p>
    <w:p w14:paraId="1F64C30A" w14:textId="77777777" w:rsidR="00D52F4D" w:rsidRPr="00D52F4D" w:rsidRDefault="00D52F4D" w:rsidP="00D52F4D">
      <w:r w:rsidRPr="00D52F4D">
        <w:t> </w:t>
      </w:r>
    </w:p>
    <w:p w14:paraId="779B1CD6" w14:textId="5F01517A" w:rsidR="00D52F4D" w:rsidRPr="00D52F4D" w:rsidRDefault="00D52F4D" w:rsidP="00D52F4D">
      <w:r w:rsidRPr="00D52F4D">
        <w:t>Firma Epson zaprezentowała dwa nowe skanery biznesowe A3</w:t>
      </w:r>
      <w:r>
        <w:t>. Modele</w:t>
      </w:r>
      <w:r w:rsidRPr="00D52F4D">
        <w:t xml:space="preserve"> WorkForce DS-51000WN i WorkForce DS-71000WN, przeznaczone dla organizacji o wysokich wymaganiach w zakresie rejestracji i digitalizacji dokumentów.</w:t>
      </w:r>
    </w:p>
    <w:p w14:paraId="14AE4584" w14:textId="7559CF92" w:rsidR="00D52F4D" w:rsidRPr="00D52F4D" w:rsidRDefault="00D52F4D" w:rsidP="00D52F4D">
      <w:r w:rsidRPr="00D52F4D">
        <w:t xml:space="preserve">Dzięki połączeniu szybkiego skanowania, </w:t>
      </w:r>
      <w:r w:rsidR="00F53FA9">
        <w:t>wbudowanej</w:t>
      </w:r>
      <w:r w:rsidRPr="00D52F4D">
        <w:t xml:space="preserve"> łączności sieciowej oraz eleganckiej, kompaktowej konstrukcji nowe modele pomagają firmom zwiększać produktywność</w:t>
      </w:r>
      <w:r>
        <w:t>. Dodatkowo</w:t>
      </w:r>
      <w:r w:rsidRPr="00D52F4D">
        <w:t xml:space="preserve"> usprawni</w:t>
      </w:r>
      <w:r>
        <w:t>ają</w:t>
      </w:r>
      <w:r w:rsidRPr="00D52F4D">
        <w:t xml:space="preserve"> obieg dokumentów i wspiera</w:t>
      </w:r>
      <w:r>
        <w:t>ją</w:t>
      </w:r>
      <w:r w:rsidRPr="00D52F4D">
        <w:t xml:space="preserve"> przejście od procesów opartych na dokumenta</w:t>
      </w:r>
      <w:r>
        <w:t>cji</w:t>
      </w:r>
      <w:r w:rsidRPr="00D52F4D">
        <w:t xml:space="preserve"> papierow</w:t>
      </w:r>
      <w:r>
        <w:t>ej</w:t>
      </w:r>
      <w:r w:rsidRPr="00D52F4D">
        <w:t xml:space="preserve"> do wydajnego cyfrowego zarządzania dokumentami.</w:t>
      </w:r>
    </w:p>
    <w:p w14:paraId="7CAD9185" w14:textId="553C1620" w:rsidR="00D52F4D" w:rsidRPr="00D52F4D" w:rsidRDefault="00D52F4D" w:rsidP="00D52F4D">
      <w:r w:rsidRPr="00D52F4D">
        <w:t>Nowe skanery zostały zaprojektowane z myślą o szerokiej gamie sektorów wertykalnych i środowisk biznesowych, od placówek służby zdrowia, które digitalizują dokumentację pacjentów i dokumenty administracyjne, po firmy prawnicze skanujące i archiwizujące umowy i akta spraw. Sprawdzą się również w dużych przedsiębiorstwach potrzebujących niezawodnego skanowania płaskiego A3 i A4 oraz skanowania dokumentów podawanych arkuszowo</w:t>
      </w:r>
      <w:r>
        <w:t xml:space="preserve"> w departamentach</w:t>
      </w:r>
      <w:r w:rsidRPr="00D52F4D">
        <w:t xml:space="preserve">, </w:t>
      </w:r>
      <w:r>
        <w:t xml:space="preserve">współdzielonych </w:t>
      </w:r>
      <w:r w:rsidRPr="00D52F4D">
        <w:t>przestrzeniach roboczych i scentralizowanych środowiskach przechwytywania dokumentów.</w:t>
      </w:r>
    </w:p>
    <w:p w14:paraId="29B4A0D7" w14:textId="2620EB80" w:rsidR="00D52F4D" w:rsidRPr="00D52F4D" w:rsidRDefault="00D52F4D" w:rsidP="00D52F4D">
      <w:r w:rsidRPr="00D52F4D">
        <w:t xml:space="preserve">Oba modele </w:t>
      </w:r>
      <w:r>
        <w:t>oferują</w:t>
      </w:r>
      <w:r w:rsidRPr="00D52F4D">
        <w:t xml:space="preserve"> zintegrowane funkcje sieciowe, łączność </w:t>
      </w:r>
      <w:proofErr w:type="spellStart"/>
      <w:r w:rsidRPr="00D52F4D">
        <w:t>SuperSpeed</w:t>
      </w:r>
      <w:proofErr w:type="spellEnd"/>
      <w:r w:rsidRPr="00D52F4D">
        <w:t xml:space="preserve"> USB 3.2 i intuicyjny interfejs dotykowy, dzięki czemu są łatwe do wdrożenia, dostępu i obsługi w ruchliwych środowiskach biurowych. Zaawansowane przetwarzanie obrazu i wszechstronna obsługa dokumentów zapewniają wysoką jakość skanów</w:t>
      </w:r>
      <w:r>
        <w:t xml:space="preserve"> różnorodnych </w:t>
      </w:r>
      <w:r w:rsidRPr="00D52F4D">
        <w:t>typów dokumentów, a niezawodna wydajność wspiera organizacje o regularnych, dużych potrzebach skanowania.</w:t>
      </w:r>
    </w:p>
    <w:p w14:paraId="118B25F6" w14:textId="77777777" w:rsidR="00D52F4D" w:rsidRPr="00D52F4D" w:rsidRDefault="00D52F4D" w:rsidP="00D52F4D">
      <w:r w:rsidRPr="00D52F4D">
        <w:t>Skaner WorkForce DS-71000WN jest wyposażony w funkcję otwartej platformy internetowej firmy Epson, która umożliwia bezproblemową integrację z oprogramowaniem firmy Epson i innych producentów. Dzięki temu skaner może stać się częścią szerszego ekosystemu zarządzania dokumentami, wspierając płynniejszy przepływ dokumentów i spójne doświadczenia użytkowników wraz z innymi urządzeniami Epson, w tym drukarkami wielofunkcyjnymi.</w:t>
      </w:r>
    </w:p>
    <w:p w14:paraId="223BF748" w14:textId="7482C59D" w:rsidR="00D52F4D" w:rsidRPr="00D52F4D" w:rsidRDefault="00D52F4D" w:rsidP="00D52F4D">
      <w:r w:rsidRPr="00D52F4D">
        <w:t xml:space="preserve">Nowa seria jest kompatybilna z oprogramowaniem Epson, w tym Document Capture Pro dla Windows, Document Capture dla Mac i Epson Connect. DS-71000WN obsługuje również integrację z rozwiązaniami innych firm za pośrednictwem Open Platform, a </w:t>
      </w:r>
      <w:r w:rsidRPr="00D52F4D">
        <w:lastRenderedPageBreak/>
        <w:t xml:space="preserve">także Epson Print Admin, Epson Print Admin Advanced Workflow i Epson </w:t>
      </w:r>
      <w:proofErr w:type="spellStart"/>
      <w:r w:rsidRPr="00D52F4D">
        <w:t>Print</w:t>
      </w:r>
      <w:proofErr w:type="spellEnd"/>
      <w:r w:rsidRPr="00D52F4D">
        <w:t xml:space="preserve"> Admin </w:t>
      </w:r>
      <w:proofErr w:type="spellStart"/>
      <w:r w:rsidRPr="00D52F4D">
        <w:t>Serverless</w:t>
      </w:r>
      <w:proofErr w:type="spellEnd"/>
      <w:r w:rsidRPr="00D52F4D">
        <w:t>, pomagając zespołom IT i dostawcom usług sprawniej oraz bezpieczniej zarządzać procesami skanowania.</w:t>
      </w:r>
    </w:p>
    <w:p w14:paraId="718A3F5F" w14:textId="6CF3E13C" w:rsidR="00D52F4D" w:rsidRPr="00D52F4D" w:rsidRDefault="00D52F4D" w:rsidP="00D52F4D">
      <w:r w:rsidRPr="00D52F4D">
        <w:t xml:space="preserve">"Firmy znajdują się pod rosnącą presją szybkiej, bezpiecznej i wydajnej digitalizacji dokumentów, przy jednoczesnym zachowaniu prostoty przepływu pracy dla użytkowników" </w:t>
      </w:r>
      <w:r w:rsidR="0036202D">
        <w:t>–</w:t>
      </w:r>
      <w:r w:rsidRPr="00D52F4D">
        <w:t xml:space="preserve"> powiedział</w:t>
      </w:r>
      <w:r w:rsidR="0036202D">
        <w:t xml:space="preserve">a Anna Murawska z </w:t>
      </w:r>
      <w:r w:rsidRPr="00D52F4D">
        <w:t xml:space="preserve">Epson </w:t>
      </w:r>
      <w:r>
        <w:t>Polska</w:t>
      </w:r>
      <w:r w:rsidRPr="00D52F4D">
        <w:t xml:space="preserve">. "Modele WorkForce DS-51000WN i DS-71000WN zapewniają szybkie skanowanie sieciowe A3 dla organizacji, które potrzebują niezawodnej rejestracji dokumentów w szerokim zakresie procesów biznesowych o kluczowym znaczeniu. Dzięki </w:t>
      </w:r>
      <w:r w:rsidR="00F53FA9">
        <w:t>wbudowanym</w:t>
      </w:r>
      <w:r w:rsidRPr="00D52F4D">
        <w:t xml:space="preserve"> funkcjom sieciowym, intuicyjnej obsłudze i zaawansowanej kompatybilności z oprogramowaniem nowe modele pomagają zespołom zwiększyć produktywność i usprawnić zarządzanie dokumentami".</w:t>
      </w:r>
    </w:p>
    <w:p w14:paraId="5FAE24E2" w14:textId="05285393" w:rsidR="00D52F4D" w:rsidRPr="00D52F4D" w:rsidRDefault="00D52F4D" w:rsidP="00D52F4D">
      <w:r w:rsidRPr="00D52F4D">
        <w:t>Wprowadzenie na rynek wzmacnia ofertę skanerów biznesowych firmy Epson o dwa sieciowe modele płaskie A3, które łączą w sobie wydajność, użyteczność i możliwości integracji dla nowoczesnych środowisk pracy.</w:t>
      </w:r>
    </w:p>
    <w:p w14:paraId="36C9D83B" w14:textId="77777777" w:rsidR="00D52F4D" w:rsidRPr="00D52F4D" w:rsidRDefault="00D52F4D" w:rsidP="00D52F4D">
      <w:r w:rsidRPr="00D52F4D">
        <w:rPr>
          <w:b/>
          <w:bCs/>
        </w:rPr>
        <w:t>Przegląd modeli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3"/>
        <w:gridCol w:w="1104"/>
        <w:gridCol w:w="1658"/>
        <w:gridCol w:w="1423"/>
        <w:gridCol w:w="1935"/>
        <w:gridCol w:w="1829"/>
      </w:tblGrid>
      <w:tr w:rsidR="00D52F4D" w:rsidRPr="00D52F4D" w14:paraId="20298F5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4536B9" w14:textId="77777777" w:rsidR="00D52F4D" w:rsidRPr="00D52F4D" w:rsidRDefault="00D52F4D" w:rsidP="00D52F4D">
            <w:pPr>
              <w:rPr>
                <w:b/>
                <w:bCs/>
                <w:sz w:val="22"/>
                <w:szCs w:val="22"/>
              </w:rPr>
            </w:pPr>
            <w:r w:rsidRPr="00D52F4D">
              <w:rPr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20514415" w14:textId="6DEE789D" w:rsidR="00D52F4D" w:rsidRPr="00D52F4D" w:rsidRDefault="00D52F4D" w:rsidP="00D52F4D">
            <w:pPr>
              <w:rPr>
                <w:b/>
                <w:bCs/>
                <w:sz w:val="22"/>
                <w:szCs w:val="22"/>
              </w:rPr>
            </w:pPr>
            <w:r w:rsidRPr="00D52F4D">
              <w:rPr>
                <w:b/>
                <w:bCs/>
                <w:sz w:val="22"/>
                <w:szCs w:val="22"/>
              </w:rPr>
              <w:t xml:space="preserve">Kategoria </w:t>
            </w:r>
          </w:p>
        </w:tc>
        <w:tc>
          <w:tcPr>
            <w:tcW w:w="0" w:type="auto"/>
            <w:vAlign w:val="center"/>
            <w:hideMark/>
          </w:tcPr>
          <w:p w14:paraId="68AD8A2E" w14:textId="77777777" w:rsidR="00D52F4D" w:rsidRPr="00D52F4D" w:rsidRDefault="00D52F4D" w:rsidP="00D52F4D">
            <w:pPr>
              <w:rPr>
                <w:b/>
                <w:bCs/>
                <w:sz w:val="22"/>
                <w:szCs w:val="22"/>
              </w:rPr>
            </w:pPr>
            <w:r w:rsidRPr="00D52F4D">
              <w:rPr>
                <w:b/>
                <w:bCs/>
                <w:sz w:val="22"/>
                <w:szCs w:val="22"/>
              </w:rPr>
              <w:t>Najważniejsze funkcje</w:t>
            </w:r>
          </w:p>
        </w:tc>
        <w:tc>
          <w:tcPr>
            <w:tcW w:w="0" w:type="auto"/>
            <w:vAlign w:val="center"/>
            <w:hideMark/>
          </w:tcPr>
          <w:p w14:paraId="649AFB86" w14:textId="42438873" w:rsidR="00D52F4D" w:rsidRPr="00D52F4D" w:rsidRDefault="00D52F4D" w:rsidP="00D52F4D">
            <w:pPr>
              <w:rPr>
                <w:b/>
                <w:bCs/>
                <w:sz w:val="22"/>
                <w:szCs w:val="22"/>
              </w:rPr>
            </w:pPr>
            <w:r w:rsidRPr="00D52F4D">
              <w:rPr>
                <w:b/>
                <w:bCs/>
                <w:sz w:val="22"/>
                <w:szCs w:val="22"/>
              </w:rPr>
              <w:t xml:space="preserve">Łączność </w:t>
            </w:r>
          </w:p>
        </w:tc>
        <w:tc>
          <w:tcPr>
            <w:tcW w:w="0" w:type="auto"/>
            <w:vAlign w:val="center"/>
            <w:hideMark/>
          </w:tcPr>
          <w:p w14:paraId="28B02457" w14:textId="77777777" w:rsidR="00D52F4D" w:rsidRPr="00D52F4D" w:rsidRDefault="00D52F4D" w:rsidP="00D52F4D">
            <w:pPr>
              <w:rPr>
                <w:b/>
                <w:bCs/>
                <w:sz w:val="22"/>
                <w:szCs w:val="22"/>
              </w:rPr>
            </w:pPr>
            <w:r w:rsidRPr="00D52F4D">
              <w:rPr>
                <w:b/>
                <w:bCs/>
                <w:sz w:val="22"/>
                <w:szCs w:val="22"/>
              </w:rPr>
              <w:t>Oprogramowanie i integracja</w:t>
            </w:r>
          </w:p>
        </w:tc>
        <w:tc>
          <w:tcPr>
            <w:tcW w:w="0" w:type="auto"/>
            <w:vAlign w:val="center"/>
            <w:hideMark/>
          </w:tcPr>
          <w:p w14:paraId="086EDD39" w14:textId="48BE4C63" w:rsidR="00D52F4D" w:rsidRPr="00D52F4D" w:rsidRDefault="00D52F4D" w:rsidP="00D52F4D">
            <w:pPr>
              <w:rPr>
                <w:b/>
                <w:bCs/>
                <w:sz w:val="22"/>
                <w:szCs w:val="22"/>
              </w:rPr>
            </w:pPr>
            <w:r w:rsidRPr="00D52F4D">
              <w:rPr>
                <w:b/>
                <w:bCs/>
                <w:sz w:val="22"/>
                <w:szCs w:val="22"/>
              </w:rPr>
              <w:t>Odbiorcy</w:t>
            </w:r>
          </w:p>
        </w:tc>
      </w:tr>
      <w:tr w:rsidR="00D52F4D" w:rsidRPr="00D52F4D" w14:paraId="6110CE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6D39A6" w14:textId="77777777" w:rsidR="00D52F4D" w:rsidRPr="00D52F4D" w:rsidRDefault="00D52F4D" w:rsidP="00D52F4D">
            <w:pPr>
              <w:rPr>
                <w:sz w:val="22"/>
                <w:szCs w:val="22"/>
              </w:rPr>
            </w:pPr>
            <w:r w:rsidRPr="00D52F4D">
              <w:rPr>
                <w:sz w:val="22"/>
                <w:szCs w:val="22"/>
              </w:rPr>
              <w:t>Epson WorkForce DS-51000WN</w:t>
            </w:r>
          </w:p>
        </w:tc>
        <w:tc>
          <w:tcPr>
            <w:tcW w:w="0" w:type="auto"/>
            <w:vAlign w:val="center"/>
            <w:hideMark/>
          </w:tcPr>
          <w:p w14:paraId="7A4979DB" w14:textId="77777777" w:rsidR="00D52F4D" w:rsidRPr="00D52F4D" w:rsidRDefault="00D52F4D" w:rsidP="00D52F4D">
            <w:pPr>
              <w:rPr>
                <w:sz w:val="22"/>
                <w:szCs w:val="22"/>
              </w:rPr>
            </w:pPr>
            <w:r w:rsidRPr="00D52F4D">
              <w:rPr>
                <w:sz w:val="22"/>
                <w:szCs w:val="22"/>
              </w:rPr>
              <w:t>Sieciowy płaski skaner biznesowy A3</w:t>
            </w:r>
          </w:p>
        </w:tc>
        <w:tc>
          <w:tcPr>
            <w:tcW w:w="0" w:type="auto"/>
            <w:vAlign w:val="center"/>
            <w:hideMark/>
          </w:tcPr>
          <w:p w14:paraId="6FD4BDC4" w14:textId="77777777" w:rsidR="00D52F4D" w:rsidRPr="00D52F4D" w:rsidRDefault="00D52F4D" w:rsidP="00D52F4D">
            <w:pPr>
              <w:rPr>
                <w:sz w:val="22"/>
                <w:szCs w:val="22"/>
              </w:rPr>
            </w:pPr>
            <w:r w:rsidRPr="00D52F4D">
              <w:rPr>
                <w:sz w:val="22"/>
                <w:szCs w:val="22"/>
              </w:rPr>
              <w:t>Szybkie skanowanie dokumentów A3 i A4; zaawansowane przetwarzanie obrazu; wszechstronna obsługa dokumentów</w:t>
            </w:r>
          </w:p>
        </w:tc>
        <w:tc>
          <w:tcPr>
            <w:tcW w:w="0" w:type="auto"/>
            <w:vAlign w:val="center"/>
            <w:hideMark/>
          </w:tcPr>
          <w:p w14:paraId="4F81081B" w14:textId="77777777" w:rsidR="00D52F4D" w:rsidRPr="00D52F4D" w:rsidRDefault="00D52F4D" w:rsidP="00D52F4D">
            <w:pPr>
              <w:rPr>
                <w:sz w:val="22"/>
                <w:szCs w:val="22"/>
              </w:rPr>
            </w:pPr>
            <w:r w:rsidRPr="00D52F4D">
              <w:rPr>
                <w:sz w:val="22"/>
                <w:szCs w:val="22"/>
              </w:rPr>
              <w:t>Zintegrowana sieć, USB 3.2, obsługa za pomocą ekranu dotykowego</w:t>
            </w:r>
          </w:p>
        </w:tc>
        <w:tc>
          <w:tcPr>
            <w:tcW w:w="0" w:type="auto"/>
            <w:vAlign w:val="center"/>
            <w:hideMark/>
          </w:tcPr>
          <w:p w14:paraId="2420D00C" w14:textId="77777777" w:rsidR="00D52F4D" w:rsidRPr="00D52F4D" w:rsidRDefault="00D52F4D" w:rsidP="00D52F4D">
            <w:pPr>
              <w:rPr>
                <w:sz w:val="22"/>
                <w:szCs w:val="22"/>
              </w:rPr>
            </w:pPr>
            <w:r w:rsidRPr="00D52F4D">
              <w:rPr>
                <w:sz w:val="22"/>
                <w:szCs w:val="22"/>
              </w:rPr>
              <w:t>Document Capture Pro, Document Capture dla komputerów Mac, Epson Connect</w:t>
            </w:r>
          </w:p>
        </w:tc>
        <w:tc>
          <w:tcPr>
            <w:tcW w:w="0" w:type="auto"/>
            <w:vAlign w:val="center"/>
            <w:hideMark/>
          </w:tcPr>
          <w:p w14:paraId="19DA26D7" w14:textId="77777777" w:rsidR="00D52F4D" w:rsidRPr="00D52F4D" w:rsidRDefault="00D52F4D" w:rsidP="00D52F4D">
            <w:pPr>
              <w:rPr>
                <w:sz w:val="22"/>
                <w:szCs w:val="22"/>
              </w:rPr>
            </w:pPr>
            <w:r w:rsidRPr="00D52F4D">
              <w:rPr>
                <w:sz w:val="22"/>
                <w:szCs w:val="22"/>
              </w:rPr>
              <w:t>Firmy i działy wymagające niezawodnego, wydajnego przechwytywania dokumentów A3 i A4</w:t>
            </w:r>
          </w:p>
        </w:tc>
      </w:tr>
      <w:tr w:rsidR="00D52F4D" w:rsidRPr="00D52F4D" w14:paraId="5058DD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6F654" w14:textId="77777777" w:rsidR="00D52F4D" w:rsidRPr="00D52F4D" w:rsidRDefault="00D52F4D" w:rsidP="00D52F4D">
            <w:pPr>
              <w:rPr>
                <w:sz w:val="22"/>
                <w:szCs w:val="22"/>
              </w:rPr>
            </w:pPr>
            <w:r w:rsidRPr="00D52F4D">
              <w:rPr>
                <w:sz w:val="22"/>
                <w:szCs w:val="22"/>
              </w:rPr>
              <w:t>Epson WorkForce DS-71000WN</w:t>
            </w:r>
          </w:p>
        </w:tc>
        <w:tc>
          <w:tcPr>
            <w:tcW w:w="0" w:type="auto"/>
            <w:vAlign w:val="center"/>
            <w:hideMark/>
          </w:tcPr>
          <w:p w14:paraId="3DB4E908" w14:textId="77777777" w:rsidR="00D52F4D" w:rsidRPr="00D52F4D" w:rsidRDefault="00D52F4D" w:rsidP="00D52F4D">
            <w:pPr>
              <w:rPr>
                <w:sz w:val="22"/>
                <w:szCs w:val="22"/>
              </w:rPr>
            </w:pPr>
            <w:r w:rsidRPr="00D52F4D">
              <w:rPr>
                <w:sz w:val="22"/>
                <w:szCs w:val="22"/>
              </w:rPr>
              <w:t>Sieciowy płaski skaner biznesowy A3 z obsługą Open Platform</w:t>
            </w:r>
          </w:p>
        </w:tc>
        <w:tc>
          <w:tcPr>
            <w:tcW w:w="0" w:type="auto"/>
            <w:vAlign w:val="center"/>
            <w:hideMark/>
          </w:tcPr>
          <w:p w14:paraId="605C9CB0" w14:textId="77777777" w:rsidR="00D52F4D" w:rsidRPr="00D52F4D" w:rsidRDefault="00D52F4D" w:rsidP="00D52F4D">
            <w:pPr>
              <w:rPr>
                <w:sz w:val="22"/>
                <w:szCs w:val="22"/>
              </w:rPr>
            </w:pPr>
            <w:r w:rsidRPr="00D52F4D">
              <w:rPr>
                <w:sz w:val="22"/>
                <w:szCs w:val="22"/>
              </w:rPr>
              <w:t xml:space="preserve">Szybkie skanowanie dokumentów A3 i A4; zaawansowane przetwarzanie obrazu; wszechstronna obsługa dokumentów; ulepszona </w:t>
            </w:r>
            <w:r w:rsidRPr="00D52F4D">
              <w:rPr>
                <w:sz w:val="22"/>
                <w:szCs w:val="22"/>
              </w:rPr>
              <w:lastRenderedPageBreak/>
              <w:t>integracja obiegu dokumentów</w:t>
            </w:r>
          </w:p>
        </w:tc>
        <w:tc>
          <w:tcPr>
            <w:tcW w:w="0" w:type="auto"/>
            <w:vAlign w:val="center"/>
            <w:hideMark/>
          </w:tcPr>
          <w:p w14:paraId="5BF40266" w14:textId="77777777" w:rsidR="00D52F4D" w:rsidRPr="00D52F4D" w:rsidRDefault="00D52F4D" w:rsidP="00D52F4D">
            <w:pPr>
              <w:rPr>
                <w:sz w:val="22"/>
                <w:szCs w:val="22"/>
              </w:rPr>
            </w:pPr>
            <w:r w:rsidRPr="00D52F4D">
              <w:rPr>
                <w:sz w:val="22"/>
                <w:szCs w:val="22"/>
              </w:rPr>
              <w:lastRenderedPageBreak/>
              <w:t>Zintegrowana sieć, USB 3.2, obsługa za pomocą ekranu dotykowego, otwarta platforma internetowa</w:t>
            </w:r>
          </w:p>
        </w:tc>
        <w:tc>
          <w:tcPr>
            <w:tcW w:w="0" w:type="auto"/>
            <w:vAlign w:val="center"/>
            <w:hideMark/>
          </w:tcPr>
          <w:p w14:paraId="3B0CE390" w14:textId="77777777" w:rsidR="00D52F4D" w:rsidRPr="00D52F4D" w:rsidRDefault="00D52F4D" w:rsidP="00D52F4D">
            <w:pPr>
              <w:rPr>
                <w:sz w:val="22"/>
                <w:szCs w:val="22"/>
                <w:lang w:val="en-GB"/>
              </w:rPr>
            </w:pPr>
            <w:r w:rsidRPr="00D52F4D">
              <w:rPr>
                <w:sz w:val="22"/>
                <w:szCs w:val="22"/>
                <w:lang w:val="en-GB"/>
              </w:rPr>
              <w:t xml:space="preserve">Document Capture Pro, Document Capture for Mac, Epson Connect, </w:t>
            </w:r>
            <w:proofErr w:type="spellStart"/>
            <w:r w:rsidRPr="00D52F4D">
              <w:rPr>
                <w:sz w:val="22"/>
                <w:szCs w:val="22"/>
                <w:lang w:val="en-GB"/>
              </w:rPr>
              <w:t>rozwiązania</w:t>
            </w:r>
            <w:proofErr w:type="spellEnd"/>
            <w:r w:rsidRPr="00D52F4D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52F4D">
              <w:rPr>
                <w:sz w:val="22"/>
                <w:szCs w:val="22"/>
                <w:lang w:val="en-GB"/>
              </w:rPr>
              <w:t>innych</w:t>
            </w:r>
            <w:proofErr w:type="spellEnd"/>
            <w:r w:rsidRPr="00D52F4D">
              <w:rPr>
                <w:sz w:val="22"/>
                <w:szCs w:val="22"/>
                <w:lang w:val="en-GB"/>
              </w:rPr>
              <w:t xml:space="preserve"> firm, Epson Print Admin, Epson Print Admin Advanced Workflow, Epson Print Admin Serverless</w:t>
            </w:r>
          </w:p>
        </w:tc>
        <w:tc>
          <w:tcPr>
            <w:tcW w:w="0" w:type="auto"/>
            <w:vAlign w:val="center"/>
            <w:hideMark/>
          </w:tcPr>
          <w:p w14:paraId="7882E35A" w14:textId="77777777" w:rsidR="00D52F4D" w:rsidRPr="00D52F4D" w:rsidRDefault="00D52F4D" w:rsidP="00D52F4D">
            <w:pPr>
              <w:rPr>
                <w:sz w:val="22"/>
                <w:szCs w:val="22"/>
              </w:rPr>
            </w:pPr>
            <w:r w:rsidRPr="00D52F4D">
              <w:rPr>
                <w:sz w:val="22"/>
                <w:szCs w:val="22"/>
              </w:rPr>
              <w:t>Organizacje wymagające płynnej integracji ze środowiskami zarządzania dokumentami i obiegu dokumentów firmy Epson lub innych firm</w:t>
            </w:r>
          </w:p>
        </w:tc>
      </w:tr>
    </w:tbl>
    <w:p w14:paraId="4C69478D" w14:textId="77777777" w:rsidR="003A3578" w:rsidRDefault="003A3578"/>
    <w:p w14:paraId="646CAE21" w14:textId="77777777" w:rsidR="00D52F4D" w:rsidRPr="00D52F4D" w:rsidRDefault="00D52F4D" w:rsidP="00D52F4D">
      <w:r w:rsidRPr="00D52F4D">
        <w:br/>
      </w:r>
      <w:r w:rsidRPr="00D52F4D">
        <w:rPr>
          <w:b/>
          <w:bCs/>
        </w:rPr>
        <w:t>Najważniejsze cechy</w:t>
      </w:r>
    </w:p>
    <w:p w14:paraId="386104E6" w14:textId="0D33C9A1" w:rsidR="00D52F4D" w:rsidRPr="00D52F4D" w:rsidRDefault="00F53FA9" w:rsidP="00F53FA9">
      <w:pPr>
        <w:pStyle w:val="Akapitzlist"/>
        <w:numPr>
          <w:ilvl w:val="0"/>
          <w:numId w:val="2"/>
        </w:numPr>
      </w:pPr>
      <w:r>
        <w:t>S</w:t>
      </w:r>
      <w:r w:rsidR="00D52F4D" w:rsidRPr="00D52F4D">
        <w:t>ieciowy skaner płaski A3 dla współdzielonych środowisk biznesowych</w:t>
      </w:r>
    </w:p>
    <w:p w14:paraId="7D05CE62" w14:textId="77777777" w:rsidR="00D52F4D" w:rsidRPr="00D52F4D" w:rsidRDefault="00D52F4D" w:rsidP="00F53FA9">
      <w:pPr>
        <w:pStyle w:val="Akapitzlist"/>
        <w:numPr>
          <w:ilvl w:val="0"/>
          <w:numId w:val="2"/>
        </w:numPr>
      </w:pPr>
      <w:r w:rsidRPr="00D52F4D">
        <w:t>Wysoka wydajność dla wymagających przepływów pracy związanych z przechwytywaniem dokumentów</w:t>
      </w:r>
    </w:p>
    <w:p w14:paraId="62CB75D8" w14:textId="77777777" w:rsidR="00D52F4D" w:rsidRPr="00D52F4D" w:rsidRDefault="00D52F4D" w:rsidP="00F53FA9">
      <w:pPr>
        <w:pStyle w:val="Akapitzlist"/>
        <w:numPr>
          <w:ilvl w:val="0"/>
          <w:numId w:val="2"/>
        </w:numPr>
      </w:pPr>
      <w:r w:rsidRPr="00D52F4D">
        <w:t>Interfejs dotykowy zapewniający intuicyjną obsługę</w:t>
      </w:r>
    </w:p>
    <w:p w14:paraId="3274BD35" w14:textId="77777777" w:rsidR="00D52F4D" w:rsidRPr="00D52F4D" w:rsidRDefault="00D52F4D" w:rsidP="00F53FA9">
      <w:pPr>
        <w:pStyle w:val="Akapitzlist"/>
        <w:numPr>
          <w:ilvl w:val="0"/>
          <w:numId w:val="2"/>
        </w:numPr>
      </w:pPr>
      <w:r w:rsidRPr="00D52F4D">
        <w:t xml:space="preserve">Łączność USB 3.2 / </w:t>
      </w:r>
      <w:proofErr w:type="spellStart"/>
      <w:r w:rsidRPr="00D52F4D">
        <w:t>SuperSpeed</w:t>
      </w:r>
      <w:proofErr w:type="spellEnd"/>
      <w:r w:rsidRPr="00D52F4D">
        <w:t xml:space="preserve"> USB</w:t>
      </w:r>
    </w:p>
    <w:p w14:paraId="438B56A5" w14:textId="77777777" w:rsidR="00D52F4D" w:rsidRPr="00D52F4D" w:rsidRDefault="00D52F4D" w:rsidP="00F53FA9">
      <w:pPr>
        <w:pStyle w:val="Akapitzlist"/>
        <w:numPr>
          <w:ilvl w:val="0"/>
          <w:numId w:val="2"/>
        </w:numPr>
      </w:pPr>
      <w:r w:rsidRPr="00D52F4D">
        <w:t>Zaawansowane przetwarzanie obrazu dla wysokiej jakości wydruków cyfrowych</w:t>
      </w:r>
    </w:p>
    <w:p w14:paraId="5387E137" w14:textId="77777777" w:rsidR="00D52F4D" w:rsidRPr="00D52F4D" w:rsidRDefault="00D52F4D" w:rsidP="00F53FA9">
      <w:pPr>
        <w:pStyle w:val="Akapitzlist"/>
        <w:numPr>
          <w:ilvl w:val="0"/>
          <w:numId w:val="2"/>
        </w:numPr>
      </w:pPr>
      <w:r w:rsidRPr="00D52F4D">
        <w:t>Wszechstronna obsługa dokumentów w formatach A3 i A4</w:t>
      </w:r>
    </w:p>
    <w:p w14:paraId="1ED7DCB0" w14:textId="77777777" w:rsidR="00D52F4D" w:rsidRPr="00D52F4D" w:rsidRDefault="00D52F4D" w:rsidP="00F53FA9">
      <w:pPr>
        <w:pStyle w:val="Akapitzlist"/>
        <w:numPr>
          <w:ilvl w:val="0"/>
          <w:numId w:val="2"/>
        </w:numPr>
      </w:pPr>
      <w:r w:rsidRPr="00D52F4D">
        <w:t>Elegancki wygląd dla nowoczesnych środowisk biurowych</w:t>
      </w:r>
    </w:p>
    <w:p w14:paraId="5A3A2061" w14:textId="77777777" w:rsidR="00D52F4D" w:rsidRPr="00D52F4D" w:rsidRDefault="00D52F4D" w:rsidP="00F53FA9">
      <w:pPr>
        <w:pStyle w:val="Akapitzlist"/>
        <w:numPr>
          <w:ilvl w:val="0"/>
          <w:numId w:val="2"/>
        </w:numPr>
      </w:pPr>
      <w:r w:rsidRPr="00D52F4D">
        <w:t>Obsługa otwartej platformy internetowej w DS-71000WN w celu integracji rozwiązań innych firm</w:t>
      </w:r>
    </w:p>
    <w:p w14:paraId="02F91E48" w14:textId="77777777" w:rsidR="00D52F4D" w:rsidRPr="00D52F4D" w:rsidRDefault="00D52F4D" w:rsidP="00F53FA9">
      <w:pPr>
        <w:pStyle w:val="Akapitzlist"/>
        <w:numPr>
          <w:ilvl w:val="0"/>
          <w:numId w:val="2"/>
        </w:numPr>
      </w:pPr>
      <w:r w:rsidRPr="00D52F4D">
        <w:t>Wspólny interfejs użytkownika z urządzeniami wielofunkcyjnymi Epson w celu zapewnienia spójnego doświadczenia użytkownika</w:t>
      </w:r>
    </w:p>
    <w:p w14:paraId="61943A2B" w14:textId="7156D604" w:rsidR="00D52F4D" w:rsidRDefault="00D52F4D" w:rsidP="00F53FA9">
      <w:pPr>
        <w:pStyle w:val="Akapitzlist"/>
        <w:numPr>
          <w:ilvl w:val="0"/>
          <w:numId w:val="2"/>
        </w:numPr>
      </w:pPr>
      <w:r w:rsidRPr="00D52F4D">
        <w:t>Technologia skanowania CIS zaprojektowana z myślą o niższym zużyciu energii podczas skanowania w porównaniu z konkurencyjnymi produktami</w:t>
      </w:r>
    </w:p>
    <w:sectPr w:rsidR="00D52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800E3"/>
    <w:multiLevelType w:val="multilevel"/>
    <w:tmpl w:val="7AE2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A3FE6"/>
    <w:multiLevelType w:val="hybridMultilevel"/>
    <w:tmpl w:val="4CCCBA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1704191">
    <w:abstractNumId w:val="0"/>
  </w:num>
  <w:num w:numId="2" w16cid:durableId="1067722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4D"/>
    <w:rsid w:val="000D40E0"/>
    <w:rsid w:val="003076B9"/>
    <w:rsid w:val="0036202D"/>
    <w:rsid w:val="003A3578"/>
    <w:rsid w:val="004E4BA7"/>
    <w:rsid w:val="00513CAD"/>
    <w:rsid w:val="00675C4B"/>
    <w:rsid w:val="009374DE"/>
    <w:rsid w:val="00D01FE0"/>
    <w:rsid w:val="00D52F4D"/>
    <w:rsid w:val="00F5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EEBF"/>
  <w15:chartTrackingRefBased/>
  <w15:docId w15:val="{9A6DA339-9314-4A80-9DD7-547989DD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2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2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2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2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2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2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2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2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2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2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2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2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2F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2F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2F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2F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2F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2F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2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2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2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2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2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2F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2F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2F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2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2F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2F4D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F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1F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1F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F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F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16B32-4EE2-466C-8FA2-C515DA086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779</Words>
  <Characters>4675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Joanna Kubica</cp:lastModifiedBy>
  <cp:revision>2</cp:revision>
  <dcterms:created xsi:type="dcterms:W3CDTF">2026-06-16T14:34:00Z</dcterms:created>
  <dcterms:modified xsi:type="dcterms:W3CDTF">2026-06-16T14:34:00Z</dcterms:modified>
</cp:coreProperties>
</file>