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3B8D" w14:textId="7EEB3713" w:rsidR="000F43F4" w:rsidRPr="000F43F4" w:rsidRDefault="000F43F4" w:rsidP="00DA60AA">
      <w:pPr>
        <w:jc w:val="both"/>
        <w:rPr>
          <w:b/>
          <w:bCs/>
          <w:sz w:val="28"/>
          <w:szCs w:val="28"/>
          <w:lang w:val="pl-PL"/>
        </w:rPr>
      </w:pPr>
      <w:r w:rsidRPr="000F43F4">
        <w:rPr>
          <w:b/>
          <w:bCs/>
          <w:sz w:val="28"/>
          <w:szCs w:val="28"/>
          <w:lang w:val="pl-PL"/>
        </w:rPr>
        <w:t>Nowy numer jeden w globalnym druku</w:t>
      </w:r>
    </w:p>
    <w:p w14:paraId="26F10CF1" w14:textId="3B8FFE72" w:rsidR="00682C09" w:rsidRPr="00DA60AA" w:rsidRDefault="00682C09" w:rsidP="00DA60AA">
      <w:pPr>
        <w:jc w:val="both"/>
        <w:rPr>
          <w:b/>
          <w:bCs/>
          <w:lang w:val="pl-PL"/>
        </w:rPr>
      </w:pPr>
      <w:r w:rsidRPr="00DA60AA">
        <w:rPr>
          <w:b/>
          <w:bCs/>
          <w:lang w:val="pl-PL"/>
        </w:rPr>
        <w:t>Według danych IDC Epson osiągn</w:t>
      </w:r>
      <w:r w:rsidR="00DA60AA" w:rsidRPr="00DA60AA">
        <w:rPr>
          <w:b/>
          <w:bCs/>
          <w:lang w:val="pl-PL"/>
        </w:rPr>
        <w:t>ął</w:t>
      </w:r>
      <w:r w:rsidRPr="00DA60AA">
        <w:rPr>
          <w:b/>
          <w:bCs/>
          <w:lang w:val="pl-PL"/>
        </w:rPr>
        <w:t xml:space="preserve"> 1. miejsce pod względem udziału w rynku drukarek atramentowych z wynikiem 34,1% na całym świecie.</w:t>
      </w:r>
      <w:r w:rsidR="00DA60AA">
        <w:rPr>
          <w:b/>
          <w:bCs/>
          <w:lang w:val="pl-PL"/>
        </w:rPr>
        <w:t xml:space="preserve"> O</w:t>
      </w:r>
      <w:r w:rsidRPr="00682C09">
        <w:rPr>
          <w:b/>
          <w:bCs/>
          <w:lang w:val="pl-PL"/>
        </w:rPr>
        <w:t>znacza</w:t>
      </w:r>
      <w:r w:rsidR="00DA60AA">
        <w:rPr>
          <w:b/>
          <w:bCs/>
          <w:lang w:val="pl-PL"/>
        </w:rPr>
        <w:t xml:space="preserve"> to</w:t>
      </w:r>
      <w:r w:rsidRPr="00682C09">
        <w:rPr>
          <w:b/>
          <w:bCs/>
          <w:lang w:val="pl-PL"/>
        </w:rPr>
        <w:t xml:space="preserve">, że Epson po raz pierwszy </w:t>
      </w:r>
      <w:r w:rsidR="00DA60AA">
        <w:rPr>
          <w:b/>
          <w:bCs/>
          <w:lang w:val="pl-PL"/>
        </w:rPr>
        <w:t xml:space="preserve">wyprzedził </w:t>
      </w:r>
      <w:r w:rsidRPr="00682C09">
        <w:rPr>
          <w:b/>
          <w:bCs/>
          <w:lang w:val="pl-PL"/>
        </w:rPr>
        <w:t>HP</w:t>
      </w:r>
      <w:r w:rsidR="00DA60AA">
        <w:rPr>
          <w:b/>
          <w:bCs/>
          <w:lang w:val="pl-PL"/>
        </w:rPr>
        <w:t>.</w:t>
      </w:r>
    </w:p>
    <w:p w14:paraId="088A38DE" w14:textId="77777777" w:rsidR="00682C09" w:rsidRPr="00682C09" w:rsidRDefault="00682C09" w:rsidP="00DA60AA">
      <w:pPr>
        <w:jc w:val="both"/>
        <w:rPr>
          <w:lang w:val="pl-PL"/>
        </w:rPr>
      </w:pPr>
      <w:r w:rsidRPr="00682C09">
        <w:rPr>
          <w:lang w:val="pl-PL"/>
        </w:rPr>
        <w:t>Według światowych danych IDC za III kwartał 2025 r., Epson zajął pierwsze miejsce na rynku pod względem ilości drukarek atramentowych na całym świecie, co wcześniej należało do HP.</w:t>
      </w:r>
    </w:p>
    <w:p w14:paraId="39B462C8" w14:textId="54422099" w:rsidR="00682C09" w:rsidRPr="00682C09" w:rsidRDefault="00DA60AA" w:rsidP="00DA60AA">
      <w:pPr>
        <w:jc w:val="both"/>
        <w:rPr>
          <w:lang w:val="pl-PL"/>
        </w:rPr>
      </w:pPr>
      <w:r>
        <w:rPr>
          <w:lang w:val="pl-PL"/>
        </w:rPr>
        <w:t>„</w:t>
      </w:r>
      <w:r w:rsidR="00682C09" w:rsidRPr="00DA60AA">
        <w:rPr>
          <w:i/>
          <w:iCs/>
          <w:lang w:val="pl-PL"/>
        </w:rPr>
        <w:t>To dla nas znaczące osiągnięcie, z którego jesteśmy bardzo dumni</w:t>
      </w:r>
      <w:r>
        <w:rPr>
          <w:lang w:val="pl-PL"/>
        </w:rPr>
        <w:t>”</w:t>
      </w:r>
      <w:r w:rsidR="00682C09" w:rsidRPr="00682C09">
        <w:rPr>
          <w:lang w:val="pl-PL"/>
        </w:rPr>
        <w:t xml:space="preserve"> - mówi Karl Angove, wiceprezes ds. druku domowego i biurowego w Epson Europe. </w:t>
      </w:r>
      <w:r>
        <w:rPr>
          <w:lang w:val="pl-PL"/>
        </w:rPr>
        <w:t>„</w:t>
      </w:r>
      <w:r w:rsidR="00682C09" w:rsidRPr="00DA60AA">
        <w:rPr>
          <w:i/>
          <w:iCs/>
          <w:lang w:val="pl-PL"/>
        </w:rPr>
        <w:t>Ten przełomowy sukces jest wynikiem ciągłego koncentrowania się na jakości produktów i wartości dla klienta, kreatywnego marketingu i komunikacji zewnętrznej oraz silnych relacji i partnerstw, które rozwinęliśmy w naszych zespołach oraz z naszymi partnerami handlowymi</w:t>
      </w:r>
      <w:r w:rsidRPr="00DA60AA">
        <w:rPr>
          <w:i/>
          <w:iCs/>
          <w:lang w:val="pl-PL"/>
        </w:rPr>
        <w:t>”</w:t>
      </w:r>
      <w:r w:rsidR="00682C09" w:rsidRPr="00DA60AA">
        <w:rPr>
          <w:i/>
          <w:iCs/>
          <w:lang w:val="pl-PL"/>
        </w:rPr>
        <w:t>.</w:t>
      </w:r>
    </w:p>
    <w:p w14:paraId="583E6D18" w14:textId="2C19328F" w:rsidR="00682C09" w:rsidRPr="00682C09" w:rsidRDefault="00682C09" w:rsidP="00DA60AA">
      <w:pPr>
        <w:jc w:val="both"/>
        <w:rPr>
          <w:lang w:val="pl-PL"/>
        </w:rPr>
      </w:pPr>
      <w:r w:rsidRPr="00682C09">
        <w:rPr>
          <w:lang w:val="pl-PL"/>
        </w:rPr>
        <w:t xml:space="preserve">Epson pozostaje światowym liderem w dziedzinie drukarek atramentowych, zarówno pod względem liczby sztuk, jak i wartości, odkąd stworzyła tę kategorię ponad 15 lat temu. </w:t>
      </w:r>
      <w:r w:rsidR="00DA60AA">
        <w:rPr>
          <w:lang w:val="pl-PL"/>
        </w:rPr>
        <w:t>N</w:t>
      </w:r>
      <w:r w:rsidRPr="00682C09">
        <w:rPr>
          <w:lang w:val="pl-PL"/>
        </w:rPr>
        <w:t>owa pozycja dla wszystkich drukarek atramentowych świadczy o tym, że technologia Heat-Free zyskuje coraz większą popularność w środowiskach biznesowych i sektorze publicznym, prawdopodobnie ze względu na jej znaczące zalety środowiskowe w porównaniu z technologią druku laserowego.</w:t>
      </w:r>
    </w:p>
    <w:p w14:paraId="6DEC14C5" w14:textId="1796CA35" w:rsidR="00682C09" w:rsidRPr="00682C09" w:rsidRDefault="00DA60AA" w:rsidP="00DA60AA">
      <w:pPr>
        <w:jc w:val="both"/>
        <w:rPr>
          <w:lang w:val="pl-PL"/>
        </w:rPr>
      </w:pPr>
      <w:r>
        <w:rPr>
          <w:lang w:val="pl-PL"/>
        </w:rPr>
        <w:t>„</w:t>
      </w:r>
      <w:r w:rsidR="00682C09" w:rsidRPr="00DA60AA">
        <w:rPr>
          <w:i/>
          <w:iCs/>
          <w:lang w:val="pl-PL"/>
        </w:rPr>
        <w:t>Jestem osobiście zachwycony tym sukcesem</w:t>
      </w:r>
      <w:r>
        <w:rPr>
          <w:lang w:val="pl-PL"/>
        </w:rPr>
        <w:t>”</w:t>
      </w:r>
      <w:r w:rsidR="00682C09" w:rsidRPr="00682C09">
        <w:rPr>
          <w:lang w:val="pl-PL"/>
        </w:rPr>
        <w:t xml:space="preserve">, kontynuuje </w:t>
      </w:r>
      <w:proofErr w:type="spellStart"/>
      <w:r w:rsidR="00682C09" w:rsidRPr="00682C09">
        <w:rPr>
          <w:lang w:val="pl-PL"/>
        </w:rPr>
        <w:t>Angove</w:t>
      </w:r>
      <w:proofErr w:type="spellEnd"/>
      <w:r w:rsidR="00682C09" w:rsidRPr="00682C09">
        <w:rPr>
          <w:lang w:val="pl-PL"/>
        </w:rPr>
        <w:t>. "</w:t>
      </w:r>
      <w:r w:rsidR="00682C09" w:rsidRPr="00DA60AA">
        <w:rPr>
          <w:i/>
          <w:iCs/>
          <w:lang w:val="pl-PL"/>
        </w:rPr>
        <w:t>To dla nas świetny sposób na rozpoczęcie Nowego Roku i daje nam dobrą pozycję do wspierania dalszych inicjatyw rozwoju druku atramentowego w 2026 roku</w:t>
      </w:r>
      <w:r w:rsidR="00682C09" w:rsidRPr="00682C09">
        <w:rPr>
          <w:lang w:val="pl-PL"/>
        </w:rPr>
        <w:t>".</w:t>
      </w:r>
    </w:p>
    <w:p w14:paraId="116CFB43" w14:textId="77777777" w:rsidR="00DA60AA" w:rsidRDefault="00DA60AA" w:rsidP="00DA60AA">
      <w:pPr>
        <w:jc w:val="both"/>
        <w:rPr>
          <w:i/>
          <w:iCs/>
          <w:lang w:val="pl-PL"/>
        </w:rPr>
      </w:pPr>
    </w:p>
    <w:p w14:paraId="14E5CEB8" w14:textId="0ED80CBA" w:rsidR="00682C09" w:rsidRPr="00682C09" w:rsidRDefault="00682C09" w:rsidP="00DA60AA">
      <w:pPr>
        <w:jc w:val="both"/>
        <w:rPr>
          <w:lang w:val="pl-PL"/>
        </w:rPr>
      </w:pPr>
      <w:r w:rsidRPr="00682C09">
        <w:rPr>
          <w:i/>
          <w:iCs/>
          <w:lang w:val="pl-PL"/>
        </w:rPr>
        <w:t xml:space="preserve">Źródło: IDC, </w:t>
      </w:r>
      <w:proofErr w:type="spellStart"/>
      <w:r w:rsidRPr="00682C09">
        <w:rPr>
          <w:i/>
          <w:iCs/>
          <w:lang w:val="pl-PL"/>
        </w:rPr>
        <w:t>Quarterly</w:t>
      </w:r>
      <w:proofErr w:type="spellEnd"/>
      <w:r w:rsidRPr="00682C09">
        <w:rPr>
          <w:i/>
          <w:iCs/>
          <w:lang w:val="pl-PL"/>
        </w:rPr>
        <w:t xml:space="preserve"> </w:t>
      </w:r>
      <w:proofErr w:type="spellStart"/>
      <w:r w:rsidRPr="00682C09">
        <w:rPr>
          <w:i/>
          <w:iCs/>
          <w:lang w:val="pl-PL"/>
        </w:rPr>
        <w:t>Hardcopy</w:t>
      </w:r>
      <w:proofErr w:type="spellEnd"/>
      <w:r w:rsidRPr="00682C09">
        <w:rPr>
          <w:i/>
          <w:iCs/>
          <w:lang w:val="pl-PL"/>
        </w:rPr>
        <w:t xml:space="preserve"> Peripherals Tracker, dostawy w 3. kwartale 2025 r., opublikowane w 4. kwartale 2025 r.</w:t>
      </w:r>
    </w:p>
    <w:p w14:paraId="758D6B61" w14:textId="77777777" w:rsidR="00682C09" w:rsidRPr="00682C09" w:rsidRDefault="00682C09" w:rsidP="00DA60AA">
      <w:pPr>
        <w:jc w:val="both"/>
        <w:rPr>
          <w:lang w:val="pl-PL"/>
        </w:rPr>
      </w:pPr>
    </w:p>
    <w:sectPr w:rsidR="00682C09" w:rsidRPr="00682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09"/>
    <w:rsid w:val="000E7800"/>
    <w:rsid w:val="000F43F4"/>
    <w:rsid w:val="00170369"/>
    <w:rsid w:val="00402760"/>
    <w:rsid w:val="005248FB"/>
    <w:rsid w:val="00682C09"/>
    <w:rsid w:val="00753838"/>
    <w:rsid w:val="007E2060"/>
    <w:rsid w:val="008054BA"/>
    <w:rsid w:val="00834E15"/>
    <w:rsid w:val="00D452A2"/>
    <w:rsid w:val="00DA60AA"/>
    <w:rsid w:val="00E246B0"/>
    <w:rsid w:val="00EB2749"/>
    <w:rsid w:val="00FB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F24D"/>
  <w15:chartTrackingRefBased/>
  <w15:docId w15:val="{9A2E47D9-932A-45D9-A0AF-11EB3689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Sekular, Ilona</dc:creator>
  <cp:keywords/>
  <dc:description/>
  <cp:lastModifiedBy>Joanna Kubica</cp:lastModifiedBy>
  <cp:revision>2</cp:revision>
  <dcterms:created xsi:type="dcterms:W3CDTF">2026-01-22T10:52:00Z</dcterms:created>
  <dcterms:modified xsi:type="dcterms:W3CDTF">2026-01-22T10:52:00Z</dcterms:modified>
</cp:coreProperties>
</file>