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CEA2" w14:textId="77777777" w:rsidR="00D726E0" w:rsidRPr="00116DFF" w:rsidRDefault="00D726E0" w:rsidP="00D726E0">
      <w:pPr>
        <w:rPr>
          <w:b/>
          <w:bCs/>
          <w:sz w:val="28"/>
          <w:szCs w:val="28"/>
          <w:lang w:val="pl-PL"/>
        </w:rPr>
      </w:pPr>
      <w:r w:rsidRPr="00116DFF">
        <w:rPr>
          <w:b/>
          <w:bCs/>
          <w:sz w:val="28"/>
          <w:szCs w:val="28"/>
          <w:lang w:val="pl-PL"/>
        </w:rPr>
        <w:t>Epson na FESPA 2025: Personalizacja i bardziej zrównoważony druk tekstyliów</w:t>
      </w:r>
    </w:p>
    <w:p w14:paraId="075C1D6F" w14:textId="196481C0" w:rsidR="00D726E0" w:rsidRPr="00D726E0" w:rsidRDefault="00D726E0" w:rsidP="00D726E0">
      <w:pPr>
        <w:rPr>
          <w:lang w:val="pl-PL"/>
        </w:rPr>
      </w:pPr>
      <w:r w:rsidRPr="00D726E0">
        <w:rPr>
          <w:lang w:val="pl-PL"/>
        </w:rPr>
        <w:t xml:space="preserve">Epson </w:t>
      </w:r>
      <w:r w:rsidR="00B44630">
        <w:rPr>
          <w:lang w:val="pl-PL"/>
        </w:rPr>
        <w:t xml:space="preserve">zaprasza </w:t>
      </w:r>
      <w:r w:rsidRPr="00D726E0">
        <w:rPr>
          <w:lang w:val="pl-PL"/>
        </w:rPr>
        <w:t>na targ</w:t>
      </w:r>
      <w:r w:rsidR="00E11AEF">
        <w:rPr>
          <w:lang w:val="pl-PL"/>
        </w:rPr>
        <w:t>i</w:t>
      </w:r>
      <w:r w:rsidRPr="00D726E0">
        <w:rPr>
          <w:lang w:val="pl-PL"/>
        </w:rPr>
        <w:t xml:space="preserve"> FESPA 2025, które odbędą się w dniach 6–9 maja w </w:t>
      </w:r>
      <w:proofErr w:type="spellStart"/>
      <w:r w:rsidRPr="00D726E0">
        <w:rPr>
          <w:lang w:val="pl-PL"/>
        </w:rPr>
        <w:t>Messe</w:t>
      </w:r>
      <w:proofErr w:type="spellEnd"/>
      <w:r w:rsidRPr="00D726E0">
        <w:rPr>
          <w:lang w:val="pl-PL"/>
        </w:rPr>
        <w:t xml:space="preserve"> Berlin. Na stoisku A20 w hali 2.2 Epson uczci 26. rocznicę FESPA, prezentując szeroką gamę produktów </w:t>
      </w:r>
      <w:r w:rsidR="00B44630">
        <w:rPr>
          <w:lang w:val="pl-PL"/>
        </w:rPr>
        <w:t xml:space="preserve">do </w:t>
      </w:r>
      <w:r w:rsidRPr="00D726E0">
        <w:rPr>
          <w:lang w:val="pl-PL"/>
        </w:rPr>
        <w:t>personalizacji</w:t>
      </w:r>
      <w:r w:rsidR="00B44630">
        <w:rPr>
          <w:lang w:val="pl-PL"/>
        </w:rPr>
        <w:t xml:space="preserve"> – </w:t>
      </w:r>
      <w:r w:rsidRPr="00D726E0">
        <w:rPr>
          <w:lang w:val="pl-PL"/>
        </w:rPr>
        <w:t xml:space="preserve">tworzenia bogatej oferty pięknie zaprojektowanych, wysokiej jakości wydruków dostosowanych do indywidualnych </w:t>
      </w:r>
      <w:r w:rsidR="00B44630">
        <w:rPr>
          <w:lang w:val="pl-PL"/>
        </w:rPr>
        <w:t>potrzeb</w:t>
      </w:r>
      <w:r w:rsidRPr="00D726E0">
        <w:rPr>
          <w:lang w:val="pl-PL"/>
        </w:rPr>
        <w:t>. Wiele z nich zostanie zaprezentowanych publicznie po raz pierwszy.</w:t>
      </w:r>
    </w:p>
    <w:p w14:paraId="431670E4" w14:textId="79A44C3B" w:rsidR="00F61AD0" w:rsidRDefault="00E11AEF" w:rsidP="00D726E0">
      <w:r w:rsidRPr="00E11AEF">
        <w:t xml:space="preserve">Epson </w:t>
      </w:r>
      <w:proofErr w:type="spellStart"/>
      <w:r w:rsidRPr="00E11AEF">
        <w:t>nie</w:t>
      </w:r>
      <w:proofErr w:type="spellEnd"/>
      <w:r w:rsidRPr="00E11AEF">
        <w:t xml:space="preserve"> </w:t>
      </w:r>
      <w:proofErr w:type="spellStart"/>
      <w:r w:rsidRPr="00E11AEF">
        <w:t>tylko</w:t>
      </w:r>
      <w:proofErr w:type="spellEnd"/>
      <w:r w:rsidRPr="00E11AEF">
        <w:t xml:space="preserve"> </w:t>
      </w:r>
      <w:proofErr w:type="spellStart"/>
      <w:r w:rsidRPr="00E11AEF">
        <w:t>skupi</w:t>
      </w:r>
      <w:proofErr w:type="spellEnd"/>
      <w:r w:rsidRPr="00E11AEF">
        <w:t xml:space="preserve"> </w:t>
      </w:r>
      <w:proofErr w:type="spellStart"/>
      <w:r w:rsidRPr="00E11AEF">
        <w:t>się</w:t>
      </w:r>
      <w:proofErr w:type="spellEnd"/>
      <w:r w:rsidRPr="00E11AEF">
        <w:t xml:space="preserve"> </w:t>
      </w:r>
      <w:proofErr w:type="spellStart"/>
      <w:r w:rsidRPr="00E11AEF">
        <w:t>na</w:t>
      </w:r>
      <w:proofErr w:type="spellEnd"/>
      <w:r w:rsidRPr="00E11AEF">
        <w:t xml:space="preserve"> </w:t>
      </w:r>
      <w:proofErr w:type="spellStart"/>
      <w:r w:rsidRPr="00E11AEF">
        <w:t>druku</w:t>
      </w:r>
      <w:proofErr w:type="spellEnd"/>
      <w:r w:rsidRPr="00E11AEF">
        <w:t xml:space="preserve"> </w:t>
      </w:r>
      <w:proofErr w:type="spellStart"/>
      <w:r w:rsidRPr="00E11AEF">
        <w:t>personalizowanym</w:t>
      </w:r>
      <w:proofErr w:type="spellEnd"/>
      <w:r w:rsidRPr="00E11AEF">
        <w:t xml:space="preserve">, ale </w:t>
      </w:r>
      <w:proofErr w:type="spellStart"/>
      <w:r w:rsidRPr="00E11AEF">
        <w:t>także</w:t>
      </w:r>
      <w:proofErr w:type="spellEnd"/>
      <w:r w:rsidRPr="00E11AEF">
        <w:t xml:space="preserve"> </w:t>
      </w:r>
      <w:proofErr w:type="spellStart"/>
      <w:r w:rsidRPr="00E11AEF">
        <w:t>wydzieli</w:t>
      </w:r>
      <w:proofErr w:type="spellEnd"/>
      <w:r w:rsidRPr="00E11AEF">
        <w:t xml:space="preserve"> </w:t>
      </w:r>
      <w:proofErr w:type="spellStart"/>
      <w:r w:rsidRPr="00E11AEF">
        <w:t>część</w:t>
      </w:r>
      <w:proofErr w:type="spellEnd"/>
      <w:r w:rsidRPr="00E11AEF">
        <w:t xml:space="preserve"> </w:t>
      </w:r>
      <w:proofErr w:type="spellStart"/>
      <w:r w:rsidRPr="00E11AEF">
        <w:t>swojego</w:t>
      </w:r>
      <w:proofErr w:type="spellEnd"/>
      <w:r w:rsidRPr="00E11AEF">
        <w:t xml:space="preserve"> </w:t>
      </w:r>
      <w:proofErr w:type="spellStart"/>
      <w:r w:rsidRPr="00E11AEF">
        <w:t>stoiska</w:t>
      </w:r>
      <w:proofErr w:type="spellEnd"/>
      <w:r w:rsidRPr="00E11AEF">
        <w:t xml:space="preserve"> </w:t>
      </w:r>
      <w:proofErr w:type="spellStart"/>
      <w:r w:rsidRPr="00E11AEF">
        <w:t>na</w:t>
      </w:r>
      <w:proofErr w:type="spellEnd"/>
      <w:r w:rsidRPr="00E11AEF">
        <w:t xml:space="preserve"> </w:t>
      </w:r>
      <w:proofErr w:type="spellStart"/>
      <w:r w:rsidRPr="00E11AEF">
        <w:t>przedstawienie</w:t>
      </w:r>
      <w:proofErr w:type="spellEnd"/>
      <w:r w:rsidRPr="00E11AEF">
        <w:t xml:space="preserve"> </w:t>
      </w:r>
      <w:proofErr w:type="spellStart"/>
      <w:r w:rsidRPr="00E11AEF">
        <w:t>ekologicznych</w:t>
      </w:r>
      <w:proofErr w:type="spellEnd"/>
      <w:r w:rsidRPr="00E11AEF">
        <w:t xml:space="preserve"> </w:t>
      </w:r>
      <w:proofErr w:type="spellStart"/>
      <w:r w:rsidRPr="00E11AEF">
        <w:t>rozwiązań</w:t>
      </w:r>
      <w:proofErr w:type="spellEnd"/>
      <w:r w:rsidRPr="00E11AEF">
        <w:t xml:space="preserve">, w </w:t>
      </w:r>
      <w:proofErr w:type="spellStart"/>
      <w:r w:rsidRPr="00E11AEF">
        <w:t>tym</w:t>
      </w:r>
      <w:proofErr w:type="spellEnd"/>
      <w:r w:rsidRPr="00E11AEF">
        <w:t xml:space="preserve"> </w:t>
      </w:r>
      <w:proofErr w:type="spellStart"/>
      <w:r w:rsidRPr="00E11AEF">
        <w:t>cyfrowego</w:t>
      </w:r>
      <w:proofErr w:type="spellEnd"/>
      <w:r w:rsidRPr="00E11AEF">
        <w:t xml:space="preserve"> </w:t>
      </w:r>
      <w:proofErr w:type="spellStart"/>
      <w:r w:rsidRPr="00E11AEF">
        <w:t>druku</w:t>
      </w:r>
      <w:proofErr w:type="spellEnd"/>
      <w:r w:rsidRPr="00E11AEF">
        <w:t xml:space="preserve"> </w:t>
      </w:r>
      <w:proofErr w:type="spellStart"/>
      <w:r w:rsidRPr="00E11AEF">
        <w:t>bezpośredniego</w:t>
      </w:r>
      <w:proofErr w:type="spellEnd"/>
      <w:r w:rsidRPr="00E11AEF">
        <w:t xml:space="preserve"> </w:t>
      </w:r>
      <w:proofErr w:type="spellStart"/>
      <w:r w:rsidRPr="00E11AEF">
        <w:t>na</w:t>
      </w:r>
      <w:proofErr w:type="spellEnd"/>
      <w:r w:rsidRPr="00E11AEF">
        <w:t xml:space="preserve"> </w:t>
      </w:r>
      <w:proofErr w:type="spellStart"/>
      <w:r w:rsidRPr="00E11AEF">
        <w:t>tekstyliach</w:t>
      </w:r>
      <w:proofErr w:type="spellEnd"/>
      <w:r w:rsidRPr="00E11AEF">
        <w:t xml:space="preserve"> </w:t>
      </w:r>
      <w:proofErr w:type="spellStart"/>
      <w:r w:rsidRPr="00E11AEF">
        <w:t>przy</w:t>
      </w:r>
      <w:proofErr w:type="spellEnd"/>
      <w:r w:rsidRPr="00E11AEF">
        <w:t xml:space="preserve"> </w:t>
      </w:r>
      <w:proofErr w:type="spellStart"/>
      <w:r w:rsidRPr="00E11AEF">
        <w:t>użyciu</w:t>
      </w:r>
      <w:proofErr w:type="spellEnd"/>
      <w:r w:rsidRPr="00E11AEF">
        <w:t xml:space="preserve"> </w:t>
      </w:r>
      <w:proofErr w:type="spellStart"/>
      <w:r w:rsidRPr="00E11AEF">
        <w:t>rozwiązania</w:t>
      </w:r>
      <w:proofErr w:type="spellEnd"/>
      <w:r w:rsidRPr="00E11AEF">
        <w:t xml:space="preserve"> Monna Lisa.</w:t>
      </w:r>
    </w:p>
    <w:p w14:paraId="396CC452" w14:textId="032AEDE2" w:rsidR="00D726E0" w:rsidRPr="00D726E0" w:rsidRDefault="00F61AD0" w:rsidP="00D726E0">
      <w:pPr>
        <w:rPr>
          <w:lang w:val="pl-PL"/>
        </w:rPr>
      </w:pPr>
      <w:r>
        <w:rPr>
          <w:lang w:val="pl-PL"/>
        </w:rPr>
        <w:t xml:space="preserve">„Podczas </w:t>
      </w:r>
      <w:r w:rsidR="00D726E0" w:rsidRPr="00D726E0">
        <w:rPr>
          <w:lang w:val="pl-PL"/>
        </w:rPr>
        <w:t xml:space="preserve">FESPA 2025 </w:t>
      </w:r>
      <w:r>
        <w:rPr>
          <w:lang w:val="pl-PL"/>
        </w:rPr>
        <w:t>n</w:t>
      </w:r>
      <w:r w:rsidRPr="00D726E0">
        <w:rPr>
          <w:lang w:val="pl-PL"/>
        </w:rPr>
        <w:t xml:space="preserve">aszym celem </w:t>
      </w:r>
      <w:r w:rsidR="00D726E0" w:rsidRPr="00D726E0">
        <w:rPr>
          <w:lang w:val="pl-PL"/>
        </w:rPr>
        <w:t>jest podkreślenie znaczenia personalizacji i bardziej zrównoważonego druku tekstyliów</w:t>
      </w:r>
      <w:r>
        <w:rPr>
          <w:lang w:val="pl-PL"/>
        </w:rPr>
        <w:t>”</w:t>
      </w:r>
      <w:r w:rsidR="00D726E0" w:rsidRPr="00D726E0">
        <w:rPr>
          <w:lang w:val="pl-PL"/>
        </w:rPr>
        <w:t xml:space="preserve"> </w:t>
      </w:r>
      <w:r>
        <w:rPr>
          <w:lang w:val="pl-PL"/>
        </w:rPr>
        <w:t xml:space="preserve">– </w:t>
      </w:r>
      <w:r w:rsidR="00D726E0" w:rsidRPr="00D726E0">
        <w:rPr>
          <w:lang w:val="pl-PL"/>
        </w:rPr>
        <w:t xml:space="preserve">mówi </w:t>
      </w:r>
      <w:r>
        <w:rPr>
          <w:lang w:val="pl-PL"/>
        </w:rPr>
        <w:t xml:space="preserve">Tomasz Kuciński z </w:t>
      </w:r>
      <w:r w:rsidR="00D726E0" w:rsidRPr="00D726E0">
        <w:rPr>
          <w:lang w:val="pl-PL"/>
        </w:rPr>
        <w:t xml:space="preserve">Epson </w:t>
      </w:r>
      <w:r>
        <w:rPr>
          <w:lang w:val="pl-PL"/>
        </w:rPr>
        <w:t>Polska</w:t>
      </w:r>
      <w:r w:rsidR="00D726E0" w:rsidRPr="00D726E0">
        <w:rPr>
          <w:lang w:val="pl-PL"/>
        </w:rPr>
        <w:t xml:space="preserve">. </w:t>
      </w:r>
      <w:r>
        <w:rPr>
          <w:lang w:val="pl-PL"/>
        </w:rPr>
        <w:t>„</w:t>
      </w:r>
      <w:r w:rsidR="00D726E0" w:rsidRPr="00D726E0">
        <w:rPr>
          <w:lang w:val="pl-PL"/>
        </w:rPr>
        <w:t xml:space="preserve">Chcemy inspirować firmy do wykorzystywania naszych technologii do tworzenia unikalnych produktów, jednocześnie dbając o środowisko. Na targach zaprezentujemy wiele rozwiązań </w:t>
      </w:r>
      <w:r>
        <w:rPr>
          <w:lang w:val="pl-PL"/>
        </w:rPr>
        <w:t xml:space="preserve">obecnych na rynku </w:t>
      </w:r>
      <w:r w:rsidR="00D726E0" w:rsidRPr="00D726E0">
        <w:rPr>
          <w:lang w:val="pl-PL"/>
        </w:rPr>
        <w:t>oraz ogłosimy kilka nowości.</w:t>
      </w:r>
      <w:r>
        <w:rPr>
          <w:lang w:val="pl-PL"/>
        </w:rPr>
        <w:t>”</w:t>
      </w:r>
    </w:p>
    <w:p w14:paraId="1CB44E0A" w14:textId="77777777" w:rsidR="00D726E0" w:rsidRPr="00D726E0" w:rsidRDefault="00D726E0" w:rsidP="00D726E0">
      <w:pPr>
        <w:rPr>
          <w:b/>
          <w:bCs/>
          <w:lang w:val="pl-PL"/>
        </w:rPr>
      </w:pPr>
      <w:r w:rsidRPr="00D726E0">
        <w:rPr>
          <w:b/>
          <w:bCs/>
          <w:lang w:val="pl-PL"/>
        </w:rPr>
        <w:t>Najważniejsze premiery Epson na FESPA 2025</w:t>
      </w:r>
    </w:p>
    <w:p w14:paraId="4C229DB7" w14:textId="77777777" w:rsidR="00D726E0" w:rsidRPr="00D726E0" w:rsidRDefault="00D726E0" w:rsidP="00D726E0">
      <w:pPr>
        <w:rPr>
          <w:lang w:val="pl-PL"/>
        </w:rPr>
      </w:pPr>
      <w:r w:rsidRPr="00D726E0">
        <w:rPr>
          <w:lang w:val="pl-PL"/>
        </w:rPr>
        <w:t xml:space="preserve">W maju Epson zaprezentuje nowe produkty w zakresie druku tekstylnego, sublimacyjnego, </w:t>
      </w:r>
      <w:proofErr w:type="spellStart"/>
      <w:r w:rsidRPr="00D726E0">
        <w:rPr>
          <w:lang w:val="pl-PL"/>
        </w:rPr>
        <w:t>oznakowań</w:t>
      </w:r>
      <w:proofErr w:type="spellEnd"/>
      <w:r w:rsidRPr="00D726E0">
        <w:rPr>
          <w:lang w:val="pl-PL"/>
        </w:rPr>
        <w:t xml:space="preserve"> oraz profesjonalnego druku fotograficznego.</w:t>
      </w:r>
    </w:p>
    <w:p w14:paraId="67094547" w14:textId="77777777" w:rsidR="00D726E0" w:rsidRPr="00D726E0" w:rsidRDefault="00D726E0" w:rsidP="00D726E0">
      <w:pPr>
        <w:rPr>
          <w:b/>
          <w:bCs/>
          <w:lang w:val="pl-PL"/>
        </w:rPr>
      </w:pPr>
      <w:r w:rsidRPr="00D726E0">
        <w:rPr>
          <w:b/>
          <w:bCs/>
          <w:lang w:val="pl-PL"/>
        </w:rPr>
        <w:t>Druk tekstylny i sublimacyjny:</w:t>
      </w:r>
    </w:p>
    <w:p w14:paraId="69B39FCA" w14:textId="46D6DEC5" w:rsidR="00D726E0" w:rsidRPr="00D726E0" w:rsidRDefault="00D726E0" w:rsidP="00D726E0">
      <w:pPr>
        <w:numPr>
          <w:ilvl w:val="0"/>
          <w:numId w:val="10"/>
        </w:numPr>
        <w:rPr>
          <w:lang w:val="pl-PL"/>
        </w:rPr>
      </w:pPr>
      <w:r w:rsidRPr="00D726E0">
        <w:rPr>
          <w:b/>
          <w:bCs/>
          <w:lang w:val="pl-PL"/>
        </w:rPr>
        <w:t>SC-F9500H</w:t>
      </w:r>
      <w:r w:rsidRPr="00D726E0">
        <w:rPr>
          <w:lang w:val="pl-PL"/>
        </w:rPr>
        <w:t xml:space="preserve"> – 64-calowa drukarka sublimacyjna, zaprojektowana z myślą o druku tekstyln</w:t>
      </w:r>
      <w:r w:rsidR="00F61AD0">
        <w:rPr>
          <w:lang w:val="pl-PL"/>
        </w:rPr>
        <w:t xml:space="preserve">ym </w:t>
      </w:r>
      <w:r w:rsidR="00F61AD0" w:rsidRPr="00D726E0">
        <w:rPr>
          <w:lang w:val="pl-PL"/>
        </w:rPr>
        <w:t>doskonałej jakości</w:t>
      </w:r>
      <w:r w:rsidRPr="00D726E0">
        <w:rPr>
          <w:lang w:val="pl-PL"/>
        </w:rPr>
        <w:t xml:space="preserve">. Zastępuje modele SureColor F9400 i SC-F9400H, oferując znaczące ulepszenia w zakresie produktywności, łatwości obsługi i jakości </w:t>
      </w:r>
      <w:r w:rsidR="00F61AD0">
        <w:rPr>
          <w:lang w:val="pl-PL"/>
        </w:rPr>
        <w:t>wydruków</w:t>
      </w:r>
      <w:r w:rsidRPr="00D726E0">
        <w:rPr>
          <w:lang w:val="pl-PL"/>
        </w:rPr>
        <w:t xml:space="preserve">. </w:t>
      </w:r>
      <w:proofErr w:type="spellStart"/>
      <w:r w:rsidR="00E11AEF" w:rsidRPr="00E11AEF">
        <w:t>Dzięki</w:t>
      </w:r>
      <w:proofErr w:type="spellEnd"/>
      <w:r w:rsidR="00E11AEF" w:rsidRPr="00E11AEF">
        <w:t xml:space="preserve"> </w:t>
      </w:r>
      <w:proofErr w:type="spellStart"/>
      <w:r w:rsidR="00E11AEF" w:rsidRPr="00E11AEF">
        <w:t>nowej</w:t>
      </w:r>
      <w:proofErr w:type="spellEnd"/>
      <w:r w:rsidR="00E11AEF" w:rsidRPr="00E11AEF">
        <w:t xml:space="preserve">, </w:t>
      </w:r>
      <w:proofErr w:type="spellStart"/>
      <w:r w:rsidR="00E11AEF" w:rsidRPr="00E11AEF">
        <w:t>większej</w:t>
      </w:r>
      <w:proofErr w:type="spellEnd"/>
      <w:r w:rsidR="00E11AEF" w:rsidRPr="00E11AEF">
        <w:t xml:space="preserve"> </w:t>
      </w:r>
      <w:proofErr w:type="spellStart"/>
      <w:r w:rsidR="00E11AEF" w:rsidRPr="00E11AEF">
        <w:t>głowicy</w:t>
      </w:r>
      <w:proofErr w:type="spellEnd"/>
      <w:r w:rsidR="00E11AEF" w:rsidRPr="00E11AEF">
        <w:t xml:space="preserve"> PrecisionCore </w:t>
      </w:r>
      <w:proofErr w:type="spellStart"/>
      <w:r w:rsidR="00E11AEF" w:rsidRPr="00E11AEF">
        <w:t>MicroTFP</w:t>
      </w:r>
      <w:proofErr w:type="spellEnd"/>
      <w:r w:rsidR="00E11AEF" w:rsidRPr="00E11AEF">
        <w:t xml:space="preserve"> </w:t>
      </w:r>
      <w:proofErr w:type="spellStart"/>
      <w:r w:rsidR="00E11AEF" w:rsidRPr="00E11AEF">
        <w:t>oraz</w:t>
      </w:r>
      <w:proofErr w:type="spellEnd"/>
      <w:r w:rsidR="00E11AEF" w:rsidRPr="00E11AEF">
        <w:t xml:space="preserve"> </w:t>
      </w:r>
      <w:proofErr w:type="spellStart"/>
      <w:r w:rsidR="00E11AEF" w:rsidRPr="00E11AEF">
        <w:t>bardziej</w:t>
      </w:r>
      <w:proofErr w:type="spellEnd"/>
      <w:r w:rsidR="00E11AEF" w:rsidRPr="00E11AEF">
        <w:t xml:space="preserve"> </w:t>
      </w:r>
      <w:proofErr w:type="spellStart"/>
      <w:r w:rsidR="00E11AEF" w:rsidRPr="00E11AEF">
        <w:t>kompaktowej</w:t>
      </w:r>
      <w:proofErr w:type="spellEnd"/>
      <w:r w:rsidR="00E11AEF" w:rsidRPr="00E11AEF">
        <w:t xml:space="preserve"> </w:t>
      </w:r>
      <w:proofErr w:type="spellStart"/>
      <w:r w:rsidR="00E11AEF" w:rsidRPr="00E11AEF">
        <w:t>konstrukcji</w:t>
      </w:r>
      <w:proofErr w:type="spellEnd"/>
      <w:r w:rsidR="00E11AEF" w:rsidRPr="00E11AEF">
        <w:t xml:space="preserve"> </w:t>
      </w:r>
      <w:proofErr w:type="spellStart"/>
      <w:r w:rsidR="00E11AEF" w:rsidRPr="00E11AEF">
        <w:t>zmniejszającej</w:t>
      </w:r>
      <w:proofErr w:type="spellEnd"/>
      <w:r w:rsidR="00E11AEF" w:rsidRPr="00E11AEF">
        <w:t xml:space="preserve"> </w:t>
      </w:r>
      <w:proofErr w:type="spellStart"/>
      <w:r w:rsidR="00E11AEF" w:rsidRPr="00E11AEF">
        <w:t>wysokość</w:t>
      </w:r>
      <w:proofErr w:type="spellEnd"/>
      <w:r w:rsidR="00E11AEF" w:rsidRPr="00E11AEF">
        <w:t xml:space="preserve"> </w:t>
      </w:r>
      <w:proofErr w:type="spellStart"/>
      <w:r w:rsidR="00E11AEF" w:rsidRPr="00E11AEF">
        <w:t>urządzenia</w:t>
      </w:r>
      <w:proofErr w:type="spellEnd"/>
      <w:r w:rsidR="00E11AEF" w:rsidRPr="00E11AEF">
        <w:t xml:space="preserve"> o </w:t>
      </w:r>
      <w:proofErr w:type="spellStart"/>
      <w:r w:rsidR="00E11AEF" w:rsidRPr="00E11AEF">
        <w:t>ponad</w:t>
      </w:r>
      <w:proofErr w:type="spellEnd"/>
      <w:r w:rsidR="00E11AEF" w:rsidRPr="00E11AEF">
        <w:t xml:space="preserve"> 300 mm </w:t>
      </w:r>
      <w:proofErr w:type="spellStart"/>
      <w:r w:rsidR="00E11AEF" w:rsidRPr="00E11AEF">
        <w:t>możliwy</w:t>
      </w:r>
      <w:proofErr w:type="spellEnd"/>
      <w:r w:rsidR="00E11AEF" w:rsidRPr="00E11AEF">
        <w:t xml:space="preserve"> jest </w:t>
      </w:r>
      <w:proofErr w:type="spellStart"/>
      <w:r w:rsidR="00E11AEF" w:rsidRPr="00E11AEF">
        <w:t>wzrost</w:t>
      </w:r>
      <w:proofErr w:type="spellEnd"/>
      <w:r w:rsidR="00E11AEF" w:rsidRPr="00E11AEF">
        <w:t xml:space="preserve"> </w:t>
      </w:r>
      <w:proofErr w:type="spellStart"/>
      <w:r w:rsidR="00E11AEF" w:rsidRPr="00E11AEF">
        <w:t>wydajności</w:t>
      </w:r>
      <w:proofErr w:type="spellEnd"/>
      <w:r w:rsidR="00E11AEF" w:rsidRPr="00E11AEF">
        <w:t xml:space="preserve"> o 30% w </w:t>
      </w:r>
      <w:proofErr w:type="spellStart"/>
      <w:r w:rsidR="00E11AEF" w:rsidRPr="00E11AEF">
        <w:t>trybie</w:t>
      </w:r>
      <w:proofErr w:type="spellEnd"/>
      <w:r w:rsidR="00E11AEF" w:rsidRPr="00E11AEF">
        <w:t xml:space="preserve"> 4-kolorowym.</w:t>
      </w:r>
    </w:p>
    <w:p w14:paraId="2B05F0E9" w14:textId="4FB1B95C" w:rsidR="00D726E0" w:rsidRPr="00D726E0" w:rsidRDefault="00D726E0" w:rsidP="00D726E0">
      <w:pPr>
        <w:numPr>
          <w:ilvl w:val="0"/>
          <w:numId w:val="10"/>
        </w:numPr>
        <w:rPr>
          <w:lang w:val="pl-PL"/>
        </w:rPr>
      </w:pPr>
      <w:r w:rsidRPr="00D726E0">
        <w:rPr>
          <w:b/>
          <w:bCs/>
          <w:lang w:val="pl-PL"/>
        </w:rPr>
        <w:t>SC-G6000</w:t>
      </w:r>
      <w:r w:rsidRPr="00D726E0">
        <w:rPr>
          <w:lang w:val="pl-PL"/>
        </w:rPr>
        <w:t xml:space="preserve"> – pierwsza drukarka Epson do bezpośredniego druku na folii (</w:t>
      </w:r>
      <w:proofErr w:type="spellStart"/>
      <w:r w:rsidRPr="00D726E0">
        <w:rPr>
          <w:lang w:val="pl-PL"/>
        </w:rPr>
        <w:t>DTFilm</w:t>
      </w:r>
      <w:proofErr w:type="spellEnd"/>
      <w:r w:rsidRPr="00D726E0">
        <w:rPr>
          <w:lang w:val="pl-PL"/>
        </w:rPr>
        <w:t xml:space="preserve">). Model </w:t>
      </w:r>
      <w:proofErr w:type="spellStart"/>
      <w:r w:rsidRPr="00D726E0">
        <w:rPr>
          <w:lang w:val="pl-PL"/>
        </w:rPr>
        <w:t>roll</w:t>
      </w:r>
      <w:proofErr w:type="spellEnd"/>
      <w:r w:rsidRPr="00D726E0">
        <w:rPr>
          <w:lang w:val="pl-PL"/>
        </w:rPr>
        <w:t>-to-</w:t>
      </w:r>
      <w:proofErr w:type="spellStart"/>
      <w:r w:rsidRPr="00D726E0">
        <w:rPr>
          <w:lang w:val="pl-PL"/>
        </w:rPr>
        <w:t>roll</w:t>
      </w:r>
      <w:proofErr w:type="spellEnd"/>
      <w:r w:rsidRPr="00D726E0">
        <w:rPr>
          <w:lang w:val="pl-PL"/>
        </w:rPr>
        <w:t xml:space="preserve"> stanowi atrakcyjną alternatywę dla istniejących rozwiązań, oferując zautomatyzowany system czyszczenia tkanin, który </w:t>
      </w:r>
      <w:r w:rsidR="00F61AD0">
        <w:rPr>
          <w:lang w:val="pl-PL"/>
        </w:rPr>
        <w:t xml:space="preserve">zmniejsza </w:t>
      </w:r>
      <w:r w:rsidRPr="00D726E0">
        <w:rPr>
          <w:lang w:val="pl-PL"/>
        </w:rPr>
        <w:t>konieczność ręcznej konserwacji i sprawia, że jest to efektywne rozwiązanie dla produkcji wielonakładowej.</w:t>
      </w:r>
    </w:p>
    <w:p w14:paraId="1DF7DD09" w14:textId="77777777" w:rsidR="00D726E0" w:rsidRPr="00D726E0" w:rsidRDefault="00D726E0" w:rsidP="00D726E0">
      <w:pPr>
        <w:rPr>
          <w:b/>
          <w:bCs/>
          <w:lang w:val="pl-PL"/>
        </w:rPr>
      </w:pPr>
      <w:r w:rsidRPr="00D726E0">
        <w:rPr>
          <w:b/>
          <w:bCs/>
          <w:lang w:val="pl-PL"/>
        </w:rPr>
        <w:t>Oznakowania (</w:t>
      </w:r>
      <w:proofErr w:type="spellStart"/>
      <w:r w:rsidRPr="00D726E0">
        <w:rPr>
          <w:b/>
          <w:bCs/>
          <w:lang w:val="pl-PL"/>
        </w:rPr>
        <w:t>Signage</w:t>
      </w:r>
      <w:proofErr w:type="spellEnd"/>
      <w:r w:rsidRPr="00D726E0">
        <w:rPr>
          <w:b/>
          <w:bCs/>
          <w:lang w:val="pl-PL"/>
        </w:rPr>
        <w:t>):</w:t>
      </w:r>
    </w:p>
    <w:p w14:paraId="6D6F9674" w14:textId="77B3695A" w:rsidR="00D726E0" w:rsidRPr="00D92F9E" w:rsidRDefault="00D92F9E" w:rsidP="00293D30">
      <w:pPr>
        <w:numPr>
          <w:ilvl w:val="0"/>
          <w:numId w:val="11"/>
        </w:numPr>
        <w:rPr>
          <w:lang w:val="pl-PL"/>
        </w:rPr>
      </w:pPr>
      <w:r w:rsidRPr="00D92F9E">
        <w:rPr>
          <w:b/>
          <w:bCs/>
          <w:lang w:val="pl-PL"/>
        </w:rPr>
        <w:t>SureColor S7100</w:t>
      </w:r>
      <w:r w:rsidRPr="00D92F9E">
        <w:rPr>
          <w:lang w:val="pl-PL"/>
        </w:rPr>
        <w:t xml:space="preserve"> </w:t>
      </w:r>
      <w:r>
        <w:rPr>
          <w:lang w:val="pl-PL"/>
        </w:rPr>
        <w:t>- n</w:t>
      </w:r>
      <w:r w:rsidR="00D726E0" w:rsidRPr="00D92F9E">
        <w:rPr>
          <w:lang w:val="pl-PL"/>
        </w:rPr>
        <w:t xml:space="preserve">owa drukarka do </w:t>
      </w:r>
      <w:proofErr w:type="spellStart"/>
      <w:r>
        <w:rPr>
          <w:lang w:val="pl-PL"/>
        </w:rPr>
        <w:t>oznakowań</w:t>
      </w:r>
      <w:proofErr w:type="spellEnd"/>
      <w:r>
        <w:rPr>
          <w:lang w:val="pl-PL"/>
        </w:rPr>
        <w:t xml:space="preserve">, </w:t>
      </w:r>
      <w:r w:rsidRPr="00D92F9E">
        <w:rPr>
          <w:lang w:val="pl-PL"/>
        </w:rPr>
        <w:t xml:space="preserve">uzupełniająca imponującą ofertę drukarek </w:t>
      </w:r>
      <w:proofErr w:type="spellStart"/>
      <w:r w:rsidRPr="00D92F9E">
        <w:rPr>
          <w:lang w:val="pl-PL"/>
        </w:rPr>
        <w:t>signage</w:t>
      </w:r>
      <w:proofErr w:type="spellEnd"/>
      <w:r w:rsidRPr="00D92F9E">
        <w:rPr>
          <w:lang w:val="pl-PL"/>
        </w:rPr>
        <w:t xml:space="preserve"> od Epso</w:t>
      </w:r>
      <w:r>
        <w:rPr>
          <w:lang w:val="pl-PL"/>
        </w:rPr>
        <w:t xml:space="preserve">n będzie </w:t>
      </w:r>
      <w:r w:rsidR="00D726E0" w:rsidRPr="00D92F9E">
        <w:rPr>
          <w:lang w:val="pl-PL"/>
        </w:rPr>
        <w:t>premier</w:t>
      </w:r>
      <w:r>
        <w:rPr>
          <w:lang w:val="pl-PL"/>
        </w:rPr>
        <w:t>ą</w:t>
      </w:r>
      <w:r w:rsidR="00D726E0" w:rsidRPr="00D92F9E">
        <w:rPr>
          <w:lang w:val="pl-PL"/>
        </w:rPr>
        <w:t xml:space="preserve"> pierwszego dnia targów.</w:t>
      </w:r>
      <w:r w:rsidRPr="00D92F9E">
        <w:rPr>
          <w:lang w:val="pl-PL"/>
        </w:rPr>
        <w:t xml:space="preserve"> </w:t>
      </w:r>
      <w:r>
        <w:rPr>
          <w:lang w:val="pl-PL"/>
        </w:rPr>
        <w:t xml:space="preserve">Ten </w:t>
      </w:r>
      <w:r w:rsidR="00D726E0" w:rsidRPr="00D92F9E">
        <w:rPr>
          <w:lang w:val="pl-PL"/>
        </w:rPr>
        <w:t>zapowiedzian</w:t>
      </w:r>
      <w:r>
        <w:rPr>
          <w:lang w:val="pl-PL"/>
        </w:rPr>
        <w:t>y</w:t>
      </w:r>
      <w:r w:rsidR="00D726E0" w:rsidRPr="00D92F9E">
        <w:rPr>
          <w:lang w:val="pl-PL"/>
        </w:rPr>
        <w:t xml:space="preserve"> w marcu 2025 roku </w:t>
      </w:r>
      <w:r>
        <w:rPr>
          <w:lang w:val="pl-PL"/>
        </w:rPr>
        <w:t xml:space="preserve">model </w:t>
      </w:r>
      <w:proofErr w:type="spellStart"/>
      <w:r w:rsidR="00D726E0" w:rsidRPr="00D92F9E">
        <w:rPr>
          <w:lang w:val="pl-PL"/>
        </w:rPr>
        <w:t>ekosolwentow</w:t>
      </w:r>
      <w:r>
        <w:rPr>
          <w:lang w:val="pl-PL"/>
        </w:rPr>
        <w:t>y</w:t>
      </w:r>
      <w:proofErr w:type="spellEnd"/>
      <w:r w:rsidR="00D726E0" w:rsidRPr="00D92F9E">
        <w:rPr>
          <w:lang w:val="pl-PL"/>
        </w:rPr>
        <w:t>, bazuj</w:t>
      </w:r>
      <w:r>
        <w:rPr>
          <w:lang w:val="pl-PL"/>
        </w:rPr>
        <w:t>e</w:t>
      </w:r>
      <w:r w:rsidR="00D726E0" w:rsidRPr="00D92F9E">
        <w:rPr>
          <w:lang w:val="pl-PL"/>
        </w:rPr>
        <w:t xml:space="preserve"> na sukcesie modelu SC-S40600. Oferuje doskonałą jakość druku 4-kolorowego, wydajność i niezawodność. Zaawansowane funkcje poprawiają </w:t>
      </w:r>
      <w:r w:rsidR="00F61AD0" w:rsidRPr="00D92F9E">
        <w:rPr>
          <w:lang w:val="pl-PL"/>
        </w:rPr>
        <w:t xml:space="preserve">komfort </w:t>
      </w:r>
      <w:r w:rsidR="00D726E0" w:rsidRPr="00D92F9E">
        <w:rPr>
          <w:lang w:val="pl-PL"/>
        </w:rPr>
        <w:t xml:space="preserve">i produktywność, a w połączeniu z oprogramowaniem Epson oraz atramentami </w:t>
      </w:r>
      <w:proofErr w:type="spellStart"/>
      <w:r w:rsidR="00D726E0" w:rsidRPr="00D92F9E">
        <w:rPr>
          <w:lang w:val="pl-PL"/>
        </w:rPr>
        <w:t>UltraChrome</w:t>
      </w:r>
      <w:proofErr w:type="spellEnd"/>
      <w:r w:rsidR="00D726E0" w:rsidRPr="00D92F9E">
        <w:rPr>
          <w:lang w:val="pl-PL"/>
        </w:rPr>
        <w:t xml:space="preserve"> G33 stanowi atrakcyjne rozwiązanie dla rynku wielkoformatowego </w:t>
      </w:r>
      <w:proofErr w:type="spellStart"/>
      <w:r w:rsidR="00D726E0" w:rsidRPr="00D92F9E">
        <w:rPr>
          <w:lang w:val="pl-PL"/>
        </w:rPr>
        <w:t>signage</w:t>
      </w:r>
      <w:proofErr w:type="spellEnd"/>
      <w:r w:rsidR="00D726E0" w:rsidRPr="00D92F9E">
        <w:rPr>
          <w:lang w:val="pl-PL"/>
        </w:rPr>
        <w:t>.</w:t>
      </w:r>
    </w:p>
    <w:p w14:paraId="6CEBD28E" w14:textId="47686BFF" w:rsidR="00D726E0" w:rsidRPr="00D726E0" w:rsidRDefault="00D726E0" w:rsidP="00D726E0">
      <w:pPr>
        <w:numPr>
          <w:ilvl w:val="0"/>
          <w:numId w:val="11"/>
        </w:numPr>
        <w:rPr>
          <w:lang w:val="pl-PL"/>
        </w:rPr>
      </w:pPr>
      <w:r w:rsidRPr="00D726E0">
        <w:rPr>
          <w:b/>
          <w:bCs/>
          <w:lang w:val="pl-PL"/>
        </w:rPr>
        <w:t>SC-S9100</w:t>
      </w:r>
      <w:r w:rsidRPr="00D726E0">
        <w:rPr>
          <w:lang w:val="pl-PL"/>
        </w:rPr>
        <w:t xml:space="preserve"> – kompaktowa 64-calowa drukarka do </w:t>
      </w:r>
      <w:proofErr w:type="spellStart"/>
      <w:r w:rsidRPr="00D726E0">
        <w:rPr>
          <w:lang w:val="pl-PL"/>
        </w:rPr>
        <w:t>oznakowań</w:t>
      </w:r>
      <w:proofErr w:type="spellEnd"/>
      <w:r w:rsidRPr="00D726E0">
        <w:rPr>
          <w:lang w:val="pl-PL"/>
        </w:rPr>
        <w:t xml:space="preserve">, ustanawiająca nowy standard w zakresie druku wysokiej jakości. Dedykowana producentom </w:t>
      </w:r>
      <w:proofErr w:type="spellStart"/>
      <w:r w:rsidRPr="00D726E0">
        <w:rPr>
          <w:lang w:val="pl-PL"/>
        </w:rPr>
        <w:t>oznakowań</w:t>
      </w:r>
      <w:proofErr w:type="spellEnd"/>
      <w:r w:rsidRPr="00D726E0">
        <w:rPr>
          <w:lang w:val="pl-PL"/>
        </w:rPr>
        <w:t xml:space="preserve"> i PSP (</w:t>
      </w:r>
      <w:proofErr w:type="spellStart"/>
      <w:r w:rsidRPr="00D726E0">
        <w:rPr>
          <w:lang w:val="pl-PL"/>
        </w:rPr>
        <w:t>Print</w:t>
      </w:r>
      <w:proofErr w:type="spellEnd"/>
      <w:r w:rsidRPr="00D726E0">
        <w:rPr>
          <w:lang w:val="pl-PL"/>
        </w:rPr>
        <w:t xml:space="preserve"> Service Providers), umożliwia tworzenie wydruków </w:t>
      </w:r>
      <w:proofErr w:type="spellStart"/>
      <w:r w:rsidRPr="00D726E0">
        <w:rPr>
          <w:lang w:val="pl-PL"/>
        </w:rPr>
        <w:t>premium</w:t>
      </w:r>
      <w:proofErr w:type="spellEnd"/>
      <w:r w:rsidRPr="00D726E0">
        <w:rPr>
          <w:lang w:val="pl-PL"/>
        </w:rPr>
        <w:t xml:space="preserve"> na różnorodnych nośnikach. Model SC-S9100 jest wyposażony w oprogramowanie zarządzające drukiem </w:t>
      </w:r>
      <w:r w:rsidRPr="00D726E0">
        <w:rPr>
          <w:lang w:val="pl-PL"/>
        </w:rPr>
        <w:lastRenderedPageBreak/>
        <w:t xml:space="preserve">Epson Edge </w:t>
      </w:r>
      <w:proofErr w:type="spellStart"/>
      <w:r w:rsidRPr="00D726E0">
        <w:rPr>
          <w:lang w:val="pl-PL"/>
        </w:rPr>
        <w:t>Print</w:t>
      </w:r>
      <w:proofErr w:type="spellEnd"/>
      <w:r w:rsidRPr="00D726E0">
        <w:rPr>
          <w:lang w:val="pl-PL"/>
        </w:rPr>
        <w:t xml:space="preserve"> Pro, które wspomaga produkcję profesjonalnych </w:t>
      </w:r>
      <w:proofErr w:type="spellStart"/>
      <w:r w:rsidRPr="00D726E0">
        <w:rPr>
          <w:lang w:val="pl-PL"/>
        </w:rPr>
        <w:t>oznakowań</w:t>
      </w:r>
      <w:proofErr w:type="spellEnd"/>
      <w:r w:rsidRPr="00D726E0">
        <w:rPr>
          <w:lang w:val="pl-PL"/>
        </w:rPr>
        <w:t>, ekspozycji POS, tapet oraz oklein samochodowych. Nowy 11-kolorowy zestaw atramentów</w:t>
      </w:r>
      <w:r w:rsidR="00E11AEF">
        <w:rPr>
          <w:lang w:val="pl-PL"/>
        </w:rPr>
        <w:t xml:space="preserve"> </w:t>
      </w:r>
      <w:r w:rsidR="00F61AD0">
        <w:rPr>
          <w:lang w:val="pl-PL"/>
        </w:rPr>
        <w:t xml:space="preserve">zawierający </w:t>
      </w:r>
      <w:r w:rsidRPr="00D726E0">
        <w:rPr>
          <w:lang w:val="pl-PL"/>
        </w:rPr>
        <w:t xml:space="preserve">zieleń, poszerza gamę kolorystyczną, zapewniając efekty wizualne </w:t>
      </w:r>
      <w:r w:rsidR="00F61AD0">
        <w:rPr>
          <w:lang w:val="pl-PL"/>
        </w:rPr>
        <w:t xml:space="preserve">najwyższej próby </w:t>
      </w:r>
      <w:r w:rsidRPr="00D726E0">
        <w:rPr>
          <w:lang w:val="pl-PL"/>
        </w:rPr>
        <w:t>i zwiększoną produktywność.</w:t>
      </w:r>
    </w:p>
    <w:p w14:paraId="2DF97983" w14:textId="77777777" w:rsidR="00D726E0" w:rsidRPr="00D726E0" w:rsidRDefault="00D726E0" w:rsidP="00D726E0">
      <w:pPr>
        <w:rPr>
          <w:b/>
          <w:bCs/>
          <w:lang w:val="pl-PL"/>
        </w:rPr>
      </w:pPr>
      <w:r w:rsidRPr="00D726E0">
        <w:rPr>
          <w:b/>
          <w:bCs/>
          <w:lang w:val="pl-PL"/>
        </w:rPr>
        <w:t>Druk fotograficzny:</w:t>
      </w:r>
    </w:p>
    <w:p w14:paraId="56B76E08" w14:textId="03BC4AEA" w:rsidR="00D726E0" w:rsidRPr="00D726E0" w:rsidRDefault="00D726E0" w:rsidP="00D726E0">
      <w:pPr>
        <w:numPr>
          <w:ilvl w:val="0"/>
          <w:numId w:val="12"/>
        </w:numPr>
        <w:rPr>
          <w:lang w:val="pl-PL"/>
        </w:rPr>
      </w:pPr>
      <w:r w:rsidRPr="00D726E0">
        <w:rPr>
          <w:b/>
          <w:bCs/>
          <w:lang w:val="pl-PL"/>
        </w:rPr>
        <w:t>SureColor P7300 (24 cale) i (44 cale)</w:t>
      </w:r>
      <w:r w:rsidRPr="00D726E0">
        <w:rPr>
          <w:lang w:val="pl-PL"/>
        </w:rPr>
        <w:t xml:space="preserve"> – </w:t>
      </w:r>
      <w:r w:rsidR="00F61AD0" w:rsidRPr="00D726E0">
        <w:rPr>
          <w:lang w:val="pl-PL"/>
        </w:rPr>
        <w:t>na FESPA 2025</w:t>
      </w:r>
      <w:r w:rsidR="00F61AD0">
        <w:rPr>
          <w:lang w:val="pl-PL"/>
        </w:rPr>
        <w:t xml:space="preserve"> zostanie też </w:t>
      </w:r>
      <w:r w:rsidR="00F61AD0" w:rsidRPr="00D726E0">
        <w:rPr>
          <w:lang w:val="pl-PL"/>
        </w:rPr>
        <w:t xml:space="preserve">zaprezentowana </w:t>
      </w:r>
      <w:r w:rsidRPr="00D726E0">
        <w:rPr>
          <w:lang w:val="pl-PL"/>
        </w:rPr>
        <w:t>nowa generacja drukarek fotograficznych</w:t>
      </w:r>
      <w:r w:rsidR="00F61AD0">
        <w:rPr>
          <w:lang w:val="pl-PL"/>
        </w:rPr>
        <w:t>, w tym obecny na stoisku m</w:t>
      </w:r>
      <w:r w:rsidRPr="00D726E0">
        <w:rPr>
          <w:lang w:val="pl-PL"/>
        </w:rPr>
        <w:t xml:space="preserve">odel P7300. Oba urządzenia są przeznaczone dla rynku fotografii detalicznej, </w:t>
      </w:r>
      <w:proofErr w:type="spellStart"/>
      <w:r w:rsidRPr="00D726E0">
        <w:rPr>
          <w:lang w:val="pl-PL"/>
        </w:rPr>
        <w:t>proofingu</w:t>
      </w:r>
      <w:proofErr w:type="spellEnd"/>
      <w:r w:rsidRPr="00D726E0">
        <w:rPr>
          <w:lang w:val="pl-PL"/>
        </w:rPr>
        <w:t xml:space="preserve"> oraz druku artystycznego i dołączają do nagrodzonej przez TIPA 17-calowej drukarki SC-P5300, tworząc jeszcze szerszą gamę rozwiązań </w:t>
      </w:r>
      <w:proofErr w:type="spellStart"/>
      <w:r w:rsidRPr="00D726E0">
        <w:rPr>
          <w:lang w:val="pl-PL"/>
        </w:rPr>
        <w:t>premium</w:t>
      </w:r>
      <w:proofErr w:type="spellEnd"/>
      <w:r w:rsidRPr="00D726E0">
        <w:rPr>
          <w:lang w:val="pl-PL"/>
        </w:rPr>
        <w:t xml:space="preserve"> dla profesjonalnych fotografów.</w:t>
      </w:r>
    </w:p>
    <w:p w14:paraId="560501C5" w14:textId="77777777" w:rsidR="00D726E0" w:rsidRPr="00D726E0" w:rsidRDefault="00D726E0" w:rsidP="00D726E0">
      <w:pPr>
        <w:rPr>
          <w:b/>
          <w:bCs/>
          <w:lang w:val="pl-PL"/>
        </w:rPr>
      </w:pPr>
      <w:r w:rsidRPr="00D726E0">
        <w:rPr>
          <w:b/>
          <w:bCs/>
          <w:lang w:val="pl-PL"/>
        </w:rPr>
        <w:t>Dodatkowe prezentowane produkty Epson:</w:t>
      </w:r>
    </w:p>
    <w:p w14:paraId="1921CCBE" w14:textId="77777777" w:rsidR="00D726E0" w:rsidRPr="00D726E0" w:rsidRDefault="00D726E0" w:rsidP="00D726E0">
      <w:pPr>
        <w:numPr>
          <w:ilvl w:val="0"/>
          <w:numId w:val="13"/>
        </w:numPr>
        <w:rPr>
          <w:lang w:val="pl-PL"/>
        </w:rPr>
      </w:pPr>
      <w:r w:rsidRPr="00D726E0">
        <w:rPr>
          <w:b/>
          <w:bCs/>
          <w:lang w:val="pl-PL"/>
        </w:rPr>
        <w:t>SureColor SC-P20500</w:t>
      </w:r>
      <w:r w:rsidRPr="00D726E0">
        <w:rPr>
          <w:lang w:val="pl-PL"/>
        </w:rPr>
        <w:t xml:space="preserve"> – 64-calowa drukarka do wysokiej jakości fotografii artystycznej, plakatów i </w:t>
      </w:r>
      <w:proofErr w:type="spellStart"/>
      <w:r w:rsidRPr="00D726E0">
        <w:rPr>
          <w:lang w:val="pl-PL"/>
        </w:rPr>
        <w:t>oznakowań</w:t>
      </w:r>
      <w:proofErr w:type="spellEnd"/>
      <w:r w:rsidRPr="00D726E0">
        <w:rPr>
          <w:lang w:val="pl-PL"/>
        </w:rPr>
        <w:t xml:space="preserve"> wewnętrznych.</w:t>
      </w:r>
    </w:p>
    <w:p w14:paraId="40B85743" w14:textId="77777777" w:rsidR="00D726E0" w:rsidRPr="00D726E0" w:rsidRDefault="00D726E0" w:rsidP="00D726E0">
      <w:pPr>
        <w:numPr>
          <w:ilvl w:val="0"/>
          <w:numId w:val="13"/>
        </w:numPr>
        <w:rPr>
          <w:lang w:val="pl-PL"/>
        </w:rPr>
      </w:pPr>
      <w:r w:rsidRPr="00D726E0">
        <w:rPr>
          <w:b/>
          <w:bCs/>
          <w:lang w:val="pl-PL"/>
        </w:rPr>
        <w:t>SureColor F10000H</w:t>
      </w:r>
      <w:r w:rsidRPr="00D726E0">
        <w:rPr>
          <w:lang w:val="pl-PL"/>
        </w:rPr>
        <w:t xml:space="preserve"> – solidna drukarka sublimacyjna, obsługująca jumbo rolki i wyposażona w dodatkowe atramenty w kolorach pomarańczowym i fioletowym.</w:t>
      </w:r>
    </w:p>
    <w:p w14:paraId="7AF86EB1" w14:textId="0C03DF85" w:rsidR="00D726E0" w:rsidRPr="00D726E0" w:rsidRDefault="00D726E0" w:rsidP="00D726E0">
      <w:pPr>
        <w:numPr>
          <w:ilvl w:val="0"/>
          <w:numId w:val="13"/>
        </w:numPr>
        <w:rPr>
          <w:lang w:val="pl-PL"/>
        </w:rPr>
      </w:pPr>
      <w:r w:rsidRPr="00D726E0">
        <w:rPr>
          <w:b/>
          <w:bCs/>
          <w:lang w:val="pl-PL"/>
        </w:rPr>
        <w:t xml:space="preserve">Drukarki do personalizacji i </w:t>
      </w:r>
      <w:proofErr w:type="spellStart"/>
      <w:r w:rsidRPr="00D726E0">
        <w:rPr>
          <w:b/>
          <w:bCs/>
          <w:lang w:val="pl-PL"/>
        </w:rPr>
        <w:t>mikrodukacji</w:t>
      </w:r>
      <w:proofErr w:type="spellEnd"/>
      <w:r w:rsidRPr="00D726E0">
        <w:rPr>
          <w:lang w:val="pl-PL"/>
        </w:rPr>
        <w:t xml:space="preserve"> – w tym hybrydowy model DTG/</w:t>
      </w:r>
      <w:proofErr w:type="spellStart"/>
      <w:r w:rsidRPr="00D726E0">
        <w:rPr>
          <w:lang w:val="pl-PL"/>
        </w:rPr>
        <w:t>DTFilm</w:t>
      </w:r>
      <w:proofErr w:type="spellEnd"/>
      <w:r w:rsidRPr="00D726E0">
        <w:rPr>
          <w:lang w:val="pl-PL"/>
        </w:rPr>
        <w:t xml:space="preserve"> </w:t>
      </w:r>
      <w:r w:rsidRPr="00D726E0">
        <w:rPr>
          <w:b/>
          <w:bCs/>
          <w:lang w:val="pl-PL"/>
        </w:rPr>
        <w:t>SureColor F1000</w:t>
      </w:r>
      <w:r w:rsidRPr="00D726E0">
        <w:rPr>
          <w:lang w:val="pl-PL"/>
        </w:rPr>
        <w:t xml:space="preserve"> oraz najnowsze kompaktowe </w:t>
      </w:r>
      <w:r w:rsidR="00EC05EE">
        <w:rPr>
          <w:lang w:val="pl-PL"/>
        </w:rPr>
        <w:t>płaskie (</w:t>
      </w:r>
      <w:proofErr w:type="spellStart"/>
      <w:r w:rsidR="00EC05EE" w:rsidRPr="00D726E0">
        <w:rPr>
          <w:lang w:val="pl-PL"/>
        </w:rPr>
        <w:t>flatbed</w:t>
      </w:r>
      <w:proofErr w:type="spellEnd"/>
      <w:r w:rsidR="00EC05EE">
        <w:rPr>
          <w:lang w:val="pl-PL"/>
        </w:rPr>
        <w:t xml:space="preserve">) </w:t>
      </w:r>
      <w:r w:rsidRPr="00D726E0">
        <w:rPr>
          <w:lang w:val="pl-PL"/>
        </w:rPr>
        <w:t>drukarki UV</w:t>
      </w:r>
      <w:r w:rsidR="00EC05EE">
        <w:rPr>
          <w:lang w:val="pl-PL"/>
        </w:rPr>
        <w:t xml:space="preserve"> </w:t>
      </w:r>
      <w:r w:rsidRPr="00D726E0">
        <w:rPr>
          <w:lang w:val="pl-PL"/>
        </w:rPr>
        <w:t xml:space="preserve"> </w:t>
      </w:r>
      <w:r w:rsidRPr="00D726E0">
        <w:rPr>
          <w:b/>
          <w:bCs/>
          <w:lang w:val="pl-PL"/>
        </w:rPr>
        <w:t>SureColor V1000 i V2000</w:t>
      </w:r>
      <w:r w:rsidRPr="00D726E0">
        <w:rPr>
          <w:lang w:val="pl-PL"/>
        </w:rPr>
        <w:t>, zaprojektowane z myślą o twórcach unikalnych, wysokiej jakości produktów.</w:t>
      </w:r>
    </w:p>
    <w:p w14:paraId="27BB75D6" w14:textId="77777777" w:rsidR="00D726E0" w:rsidRPr="00D726E0" w:rsidRDefault="00D726E0" w:rsidP="00D726E0">
      <w:pPr>
        <w:rPr>
          <w:b/>
          <w:bCs/>
          <w:lang w:val="pl-PL"/>
        </w:rPr>
      </w:pPr>
      <w:r w:rsidRPr="00D726E0">
        <w:rPr>
          <w:b/>
          <w:bCs/>
          <w:lang w:val="pl-PL"/>
        </w:rPr>
        <w:t>Zrównoważona moda w centrum uwagi</w:t>
      </w:r>
    </w:p>
    <w:p w14:paraId="5DA45E32" w14:textId="27B16FB3" w:rsidR="00D726E0" w:rsidRPr="00D726E0" w:rsidRDefault="00D726E0" w:rsidP="00D726E0">
      <w:pPr>
        <w:rPr>
          <w:lang w:val="pl-PL"/>
        </w:rPr>
      </w:pPr>
      <w:r w:rsidRPr="00D726E0">
        <w:rPr>
          <w:lang w:val="pl-PL"/>
        </w:rPr>
        <w:t xml:space="preserve">Epson aktywnie wspiera zrównoważony rozwój w sektorze druku tekstylnego i </w:t>
      </w:r>
      <w:r w:rsidR="00EC05EE">
        <w:rPr>
          <w:lang w:val="pl-PL"/>
        </w:rPr>
        <w:t xml:space="preserve">podczas </w:t>
      </w:r>
      <w:r w:rsidRPr="00D726E0">
        <w:rPr>
          <w:lang w:val="pl-PL"/>
        </w:rPr>
        <w:t xml:space="preserve">FESPA 2025 zaprezentuje serię drukarek </w:t>
      </w:r>
      <w:proofErr w:type="spellStart"/>
      <w:r w:rsidRPr="00D726E0">
        <w:rPr>
          <w:b/>
          <w:bCs/>
          <w:lang w:val="pl-PL"/>
        </w:rPr>
        <w:t>Monna</w:t>
      </w:r>
      <w:proofErr w:type="spellEnd"/>
      <w:r w:rsidRPr="00D726E0">
        <w:rPr>
          <w:b/>
          <w:bCs/>
          <w:lang w:val="pl-PL"/>
        </w:rPr>
        <w:t xml:space="preserve"> Lisa</w:t>
      </w:r>
      <w:r w:rsidRPr="00D726E0">
        <w:rPr>
          <w:lang w:val="pl-PL"/>
        </w:rPr>
        <w:t xml:space="preserve">, dedykowanych produkcji bezpośredniej na tkaninach. Specjalnie wydzielona strefa na stoisku pokaże, w jaki sposób technologie Epson wspierają bardziej ekologiczne procesy produkcji. Wśród przykładów znajdą się elementy odzieży wykonane przy użyciu modelu </w:t>
      </w:r>
      <w:r w:rsidRPr="00D726E0">
        <w:rPr>
          <w:b/>
          <w:bCs/>
          <w:lang w:val="pl-PL"/>
        </w:rPr>
        <w:t>ML-13000</w:t>
      </w:r>
      <w:r w:rsidRPr="00D726E0">
        <w:rPr>
          <w:lang w:val="pl-PL"/>
        </w:rPr>
        <w:t xml:space="preserve"> i atramentów pigmentowych, które mogą zmniejszyć zużycie wody nawet o </w:t>
      </w:r>
      <w:r w:rsidRPr="00D726E0">
        <w:rPr>
          <w:b/>
          <w:bCs/>
          <w:lang w:val="pl-PL"/>
        </w:rPr>
        <w:t>97%</w:t>
      </w:r>
      <w:r w:rsidRPr="00D726E0">
        <w:rPr>
          <w:lang w:val="pl-PL"/>
        </w:rPr>
        <w:t xml:space="preserve"> w porównaniu z tradycyjnym drukiem analogowym.</w:t>
      </w:r>
    </w:p>
    <w:p w14:paraId="4491A01A" w14:textId="0BA2A88B" w:rsidR="005D4FA6" w:rsidRPr="00EC05EE" w:rsidRDefault="00EC05EE">
      <w:pPr>
        <w:rPr>
          <w:lang w:val="pl-PL"/>
        </w:rPr>
      </w:pPr>
      <w:r>
        <w:rPr>
          <w:lang w:val="pl-PL"/>
        </w:rPr>
        <w:t xml:space="preserve">Udostępniając te </w:t>
      </w:r>
      <w:r w:rsidR="00D726E0" w:rsidRPr="00D726E0">
        <w:rPr>
          <w:lang w:val="pl-PL"/>
        </w:rPr>
        <w:t>innowacj</w:t>
      </w:r>
      <w:r>
        <w:rPr>
          <w:lang w:val="pl-PL"/>
        </w:rPr>
        <w:t>e</w:t>
      </w:r>
      <w:r w:rsidR="00E11AEF">
        <w:rPr>
          <w:lang w:val="pl-PL"/>
        </w:rPr>
        <w:t>,</w:t>
      </w:r>
      <w:r w:rsidR="00D726E0" w:rsidRPr="00D726E0">
        <w:rPr>
          <w:lang w:val="pl-PL"/>
        </w:rPr>
        <w:t xml:space="preserve"> Epson zachęca branżę do wdrażania bardziej zrównoważonych praktyk i odpowiedzialnej produkcji tekstyliów.</w:t>
      </w:r>
    </w:p>
    <w:sectPr w:rsidR="005D4FA6" w:rsidRPr="00EC0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E31"/>
    <w:multiLevelType w:val="hybridMultilevel"/>
    <w:tmpl w:val="2C505AD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1A207B"/>
    <w:multiLevelType w:val="hybridMultilevel"/>
    <w:tmpl w:val="BFC216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DA4209E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36340"/>
    <w:multiLevelType w:val="multilevel"/>
    <w:tmpl w:val="95D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13B33"/>
    <w:multiLevelType w:val="hybridMultilevel"/>
    <w:tmpl w:val="9766A16C"/>
    <w:lvl w:ilvl="0" w:tplc="C010BE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26DB4"/>
    <w:multiLevelType w:val="multilevel"/>
    <w:tmpl w:val="B340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71A3F"/>
    <w:multiLevelType w:val="multilevel"/>
    <w:tmpl w:val="3BC2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3326E"/>
    <w:multiLevelType w:val="hybridMultilevel"/>
    <w:tmpl w:val="A7EA63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20928"/>
    <w:multiLevelType w:val="hybridMultilevel"/>
    <w:tmpl w:val="486487CA"/>
    <w:lvl w:ilvl="0" w:tplc="96FE3C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F5B3E"/>
    <w:multiLevelType w:val="multilevel"/>
    <w:tmpl w:val="41E6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22AFA"/>
    <w:multiLevelType w:val="hybridMultilevel"/>
    <w:tmpl w:val="CADC083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EC6531"/>
    <w:multiLevelType w:val="hybridMultilevel"/>
    <w:tmpl w:val="91A4D8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05D16"/>
    <w:multiLevelType w:val="hybridMultilevel"/>
    <w:tmpl w:val="C2B092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603E6"/>
    <w:multiLevelType w:val="hybridMultilevel"/>
    <w:tmpl w:val="9386F8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554383">
    <w:abstractNumId w:val="6"/>
  </w:num>
  <w:num w:numId="2" w16cid:durableId="933826372">
    <w:abstractNumId w:val="3"/>
  </w:num>
  <w:num w:numId="3" w16cid:durableId="1809739040">
    <w:abstractNumId w:val="1"/>
  </w:num>
  <w:num w:numId="4" w16cid:durableId="1237548662">
    <w:abstractNumId w:val="7"/>
  </w:num>
  <w:num w:numId="5" w16cid:durableId="161161894">
    <w:abstractNumId w:val="12"/>
  </w:num>
  <w:num w:numId="6" w16cid:durableId="862326977">
    <w:abstractNumId w:val="10"/>
  </w:num>
  <w:num w:numId="7" w16cid:durableId="1700814633">
    <w:abstractNumId w:val="9"/>
  </w:num>
  <w:num w:numId="8" w16cid:durableId="1225028962">
    <w:abstractNumId w:val="0"/>
  </w:num>
  <w:num w:numId="9" w16cid:durableId="1764690019">
    <w:abstractNumId w:val="11"/>
  </w:num>
  <w:num w:numId="10" w16cid:durableId="1044597549">
    <w:abstractNumId w:val="2"/>
  </w:num>
  <w:num w:numId="11" w16cid:durableId="1955358598">
    <w:abstractNumId w:val="5"/>
  </w:num>
  <w:num w:numId="12" w16cid:durableId="2011441843">
    <w:abstractNumId w:val="4"/>
  </w:num>
  <w:num w:numId="13" w16cid:durableId="20129045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8D"/>
    <w:rsid w:val="00003E54"/>
    <w:rsid w:val="00011319"/>
    <w:rsid w:val="00012D00"/>
    <w:rsid w:val="00027F4C"/>
    <w:rsid w:val="0003171C"/>
    <w:rsid w:val="00070BCD"/>
    <w:rsid w:val="0007580C"/>
    <w:rsid w:val="00090D81"/>
    <w:rsid w:val="00091A44"/>
    <w:rsid w:val="000942E9"/>
    <w:rsid w:val="000B5A79"/>
    <w:rsid w:val="000D027E"/>
    <w:rsid w:val="00116DFF"/>
    <w:rsid w:val="0012288F"/>
    <w:rsid w:val="00124E62"/>
    <w:rsid w:val="0017072A"/>
    <w:rsid w:val="001C00F6"/>
    <w:rsid w:val="00210614"/>
    <w:rsid w:val="002C1F78"/>
    <w:rsid w:val="002C6D33"/>
    <w:rsid w:val="002C75B4"/>
    <w:rsid w:val="002D7915"/>
    <w:rsid w:val="002E1538"/>
    <w:rsid w:val="00313595"/>
    <w:rsid w:val="003150E8"/>
    <w:rsid w:val="00340E33"/>
    <w:rsid w:val="00347201"/>
    <w:rsid w:val="00355BA2"/>
    <w:rsid w:val="00374211"/>
    <w:rsid w:val="00393987"/>
    <w:rsid w:val="004265D9"/>
    <w:rsid w:val="00466589"/>
    <w:rsid w:val="00467A83"/>
    <w:rsid w:val="00470C16"/>
    <w:rsid w:val="004710CB"/>
    <w:rsid w:val="004843DD"/>
    <w:rsid w:val="004A7F03"/>
    <w:rsid w:val="004AAF0A"/>
    <w:rsid w:val="004C498D"/>
    <w:rsid w:val="004F5A7A"/>
    <w:rsid w:val="005A7896"/>
    <w:rsid w:val="005B437A"/>
    <w:rsid w:val="005B5050"/>
    <w:rsid w:val="005B6595"/>
    <w:rsid w:val="005D4FA6"/>
    <w:rsid w:val="00605A97"/>
    <w:rsid w:val="00631CCD"/>
    <w:rsid w:val="006542A1"/>
    <w:rsid w:val="00684AE1"/>
    <w:rsid w:val="006933F8"/>
    <w:rsid w:val="006A1613"/>
    <w:rsid w:val="006E52FD"/>
    <w:rsid w:val="006F50FD"/>
    <w:rsid w:val="00711024"/>
    <w:rsid w:val="007A3FDE"/>
    <w:rsid w:val="007A7306"/>
    <w:rsid w:val="007D3BE3"/>
    <w:rsid w:val="007D509F"/>
    <w:rsid w:val="007E1CA4"/>
    <w:rsid w:val="0081149B"/>
    <w:rsid w:val="00817594"/>
    <w:rsid w:val="00836E4A"/>
    <w:rsid w:val="00880410"/>
    <w:rsid w:val="008A4FEA"/>
    <w:rsid w:val="00903ED4"/>
    <w:rsid w:val="009351DC"/>
    <w:rsid w:val="00936E3F"/>
    <w:rsid w:val="0093766E"/>
    <w:rsid w:val="009429B3"/>
    <w:rsid w:val="0099797C"/>
    <w:rsid w:val="009C0CCB"/>
    <w:rsid w:val="009C4750"/>
    <w:rsid w:val="009D2CEA"/>
    <w:rsid w:val="009D3CC4"/>
    <w:rsid w:val="00A10055"/>
    <w:rsid w:val="00A16F8E"/>
    <w:rsid w:val="00A21281"/>
    <w:rsid w:val="00AB135D"/>
    <w:rsid w:val="00AF7A71"/>
    <w:rsid w:val="00B20D34"/>
    <w:rsid w:val="00B356FC"/>
    <w:rsid w:val="00B44630"/>
    <w:rsid w:val="00B6220F"/>
    <w:rsid w:val="00B66AFD"/>
    <w:rsid w:val="00B82278"/>
    <w:rsid w:val="00B90752"/>
    <w:rsid w:val="00BE44F3"/>
    <w:rsid w:val="00BE76DC"/>
    <w:rsid w:val="00C31F70"/>
    <w:rsid w:val="00C360FB"/>
    <w:rsid w:val="00C56005"/>
    <w:rsid w:val="00C97848"/>
    <w:rsid w:val="00CE226A"/>
    <w:rsid w:val="00D14995"/>
    <w:rsid w:val="00D1694F"/>
    <w:rsid w:val="00D456F2"/>
    <w:rsid w:val="00D726E0"/>
    <w:rsid w:val="00D87A32"/>
    <w:rsid w:val="00D92F9E"/>
    <w:rsid w:val="00DA7411"/>
    <w:rsid w:val="00DE7045"/>
    <w:rsid w:val="00E11AEF"/>
    <w:rsid w:val="00E34FBE"/>
    <w:rsid w:val="00E453BC"/>
    <w:rsid w:val="00E462BF"/>
    <w:rsid w:val="00E47225"/>
    <w:rsid w:val="00E50831"/>
    <w:rsid w:val="00E56492"/>
    <w:rsid w:val="00E911D8"/>
    <w:rsid w:val="00EA55A2"/>
    <w:rsid w:val="00EC05EE"/>
    <w:rsid w:val="00F10E0F"/>
    <w:rsid w:val="00F404E3"/>
    <w:rsid w:val="00F52537"/>
    <w:rsid w:val="00F54D3E"/>
    <w:rsid w:val="00F61AD0"/>
    <w:rsid w:val="00FA75FD"/>
    <w:rsid w:val="00FC202A"/>
    <w:rsid w:val="00FE4B02"/>
    <w:rsid w:val="00FF09AB"/>
    <w:rsid w:val="00FF7363"/>
    <w:rsid w:val="01FA0B2A"/>
    <w:rsid w:val="058307EB"/>
    <w:rsid w:val="0C76EF8A"/>
    <w:rsid w:val="143C2B3A"/>
    <w:rsid w:val="143C7E30"/>
    <w:rsid w:val="149AE023"/>
    <w:rsid w:val="1C47617D"/>
    <w:rsid w:val="282C2423"/>
    <w:rsid w:val="2C964496"/>
    <w:rsid w:val="2CF75D47"/>
    <w:rsid w:val="2FA34521"/>
    <w:rsid w:val="3105D2EE"/>
    <w:rsid w:val="3D71C36B"/>
    <w:rsid w:val="50C7F576"/>
    <w:rsid w:val="5E9ACE2E"/>
    <w:rsid w:val="62DAE8B9"/>
    <w:rsid w:val="799BE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FA02"/>
  <w15:chartTrackingRefBased/>
  <w15:docId w15:val="{265BE0A7-BDD8-4E41-BB97-B0F2E530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4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4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4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4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4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4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4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49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49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9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49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49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49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4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4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4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4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4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49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49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49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4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49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498D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3C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3C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3C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3C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3CC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3C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B8315F7EA164F880FACC7E2F27403" ma:contentTypeVersion="19" ma:contentTypeDescription="Create a new document." ma:contentTypeScope="" ma:versionID="59c91774bde029fdc7d17541d16a1e62">
  <xsd:schema xmlns:xsd="http://www.w3.org/2001/XMLSchema" xmlns:xs="http://www.w3.org/2001/XMLSchema" xmlns:p="http://schemas.microsoft.com/office/2006/metadata/properties" xmlns:ns2="46416dad-c3cc-43bf-9981-70d0980d32e2" xmlns:ns3="a6dc4100-aafc-4e4f-8fc5-51a0beac21d1" targetNamespace="http://schemas.microsoft.com/office/2006/metadata/properties" ma:root="true" ma:fieldsID="1e55cc7a70bea36bf67cbac25b923659" ns2:_="" ns3:_="">
    <xsd:import namespace="46416dad-c3cc-43bf-9981-70d0980d32e2"/>
    <xsd:import namespace="a6dc4100-aafc-4e4f-8fc5-51a0beac21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Dateandtim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16dad-c3cc-43bf-9981-70d0980d32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bdd6304-caa3-43f3-831d-8acc9ba7c30b}" ma:internalName="TaxCatchAll" ma:showField="CatchAllData" ma:web="46416dad-c3cc-43bf-9981-70d0980d3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4100-aafc-4e4f-8fc5-51a0beac2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3ff2df-5338-4041-8672-df7334f0f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416dad-c3cc-43bf-9981-70d0980d32e2" xsi:nil="true"/>
    <lcf76f155ced4ddcb4097134ff3c332f xmlns="a6dc4100-aafc-4e4f-8fc5-51a0beac21d1">
      <Terms xmlns="http://schemas.microsoft.com/office/infopath/2007/PartnerControls"/>
    </lcf76f155ced4ddcb4097134ff3c332f>
    <Dateandtime xmlns="a6dc4100-aafc-4e4f-8fc5-51a0beac21d1" xsi:nil="true"/>
  </documentManagement>
</p:properties>
</file>

<file path=customXml/itemProps1.xml><?xml version="1.0" encoding="utf-8"?>
<ds:datastoreItem xmlns:ds="http://schemas.openxmlformats.org/officeDocument/2006/customXml" ds:itemID="{FC45A37B-0FD0-4A5F-9E13-ED80B7C40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16dad-c3cc-43bf-9981-70d0980d32e2"/>
    <ds:schemaRef ds:uri="a6dc4100-aafc-4e4f-8fc5-51a0beac2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617B39-E0B0-4C9F-A598-77DF10D5D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7E449-CBBE-4A8B-A48B-7702BDE2E588}">
  <ds:schemaRefs>
    <ds:schemaRef ds:uri="http://schemas.microsoft.com/office/2006/metadata/properties"/>
    <ds:schemaRef ds:uri="http://schemas.microsoft.com/office/infopath/2007/PartnerControls"/>
    <ds:schemaRef ds:uri="46416dad-c3cc-43bf-9981-70d0980d32e2"/>
    <ds:schemaRef ds:uri="a6dc4100-aafc-4e4f-8fc5-51a0beac21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693</Words>
  <Characters>4163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Rost, Bruno</dc:creator>
  <cp:keywords/>
  <dc:description/>
  <cp:lastModifiedBy>Joanna Kubica</cp:lastModifiedBy>
  <cp:revision>2</cp:revision>
  <dcterms:created xsi:type="dcterms:W3CDTF">2025-03-21T11:43:00Z</dcterms:created>
  <dcterms:modified xsi:type="dcterms:W3CDTF">2025-03-21T11:43:00Z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0x0101003CFB8315F7EA164F880FACC7E2F27403</vt:lpwstr>
  </property>
</Properties>
</file>