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E471" w14:textId="1668B305" w:rsidR="00403008" w:rsidRDefault="00403008">
      <w:pPr>
        <w:rPr>
          <w:b/>
          <w:bCs/>
          <w:sz w:val="28"/>
          <w:szCs w:val="28"/>
        </w:rPr>
      </w:pPr>
      <w:r w:rsidRPr="00403008">
        <w:rPr>
          <w:b/>
          <w:bCs/>
          <w:sz w:val="28"/>
          <w:szCs w:val="28"/>
        </w:rPr>
        <w:t>Epson prezentuje nową generację robotów SCARA „</w:t>
      </w:r>
      <w:proofErr w:type="spellStart"/>
      <w:r w:rsidRPr="00403008">
        <w:rPr>
          <w:b/>
          <w:bCs/>
          <w:sz w:val="28"/>
          <w:szCs w:val="28"/>
        </w:rPr>
        <w:t>Spider</w:t>
      </w:r>
      <w:proofErr w:type="spellEnd"/>
      <w:r w:rsidRPr="00403008">
        <w:rPr>
          <w:b/>
          <w:bCs/>
          <w:sz w:val="28"/>
          <w:szCs w:val="28"/>
        </w:rPr>
        <w:t>”: RS4-C i RS6-C</w:t>
      </w:r>
    </w:p>
    <w:p w14:paraId="589F3C4D" w14:textId="5CBBDDB1" w:rsidR="00403008" w:rsidRPr="00403008" w:rsidRDefault="00403008" w:rsidP="00403008">
      <w:pPr>
        <w:jc w:val="both"/>
        <w:rPr>
          <w:b/>
          <w:bCs/>
        </w:rPr>
      </w:pPr>
      <w:r w:rsidRPr="00403008">
        <w:rPr>
          <w:b/>
          <w:bCs/>
        </w:rPr>
        <w:t xml:space="preserve">Epson, światowy lider w zakresie robotyki SCARA, ogłosił premierę nowej generacji robotów </w:t>
      </w:r>
      <w:r w:rsidR="00095468">
        <w:rPr>
          <w:b/>
          <w:bCs/>
        </w:rPr>
        <w:t>„</w:t>
      </w:r>
      <w:proofErr w:type="spellStart"/>
      <w:r w:rsidRPr="00403008">
        <w:rPr>
          <w:b/>
          <w:bCs/>
        </w:rPr>
        <w:t>Spider</w:t>
      </w:r>
      <w:proofErr w:type="spellEnd"/>
      <w:r w:rsidRPr="00403008">
        <w:rPr>
          <w:b/>
          <w:bCs/>
        </w:rPr>
        <w:t>" - RS4-C i RS6-C - które wyznaczają jeszcze wyższe standardy w zakresie szybkości, precyzji, wydajności i skuteczności w kompaktowej automatyce przemysłowej.</w:t>
      </w:r>
    </w:p>
    <w:p w14:paraId="43566A3D" w14:textId="1F55B75E" w:rsidR="00403008" w:rsidRPr="00403008" w:rsidRDefault="00403008" w:rsidP="00403008">
      <w:pPr>
        <w:jc w:val="both"/>
      </w:pPr>
      <w:r w:rsidRPr="00403008">
        <w:t xml:space="preserve">Nowa seria RS-C umacnia pozycję firmy Epson jako lidera w dziedzinie robotyki SCARA. Nowa seria opiera się na wcześniejszym wzornictwie firmy Epson typu </w:t>
      </w:r>
      <w:r>
        <w:t>„</w:t>
      </w:r>
      <w:proofErr w:type="spellStart"/>
      <w:r w:rsidRPr="00403008">
        <w:t>Spider</w:t>
      </w:r>
      <w:proofErr w:type="spellEnd"/>
      <w:r w:rsidRPr="00403008">
        <w:t>", łącząc kompaktowe rozwiązanie montowane pod sufitem z optymalną zwinnością i precyzją.</w:t>
      </w:r>
    </w:p>
    <w:p w14:paraId="3CDF45FD" w14:textId="03BE18C5" w:rsidR="00403008" w:rsidRPr="00403008" w:rsidRDefault="00403008" w:rsidP="00403008">
      <w:pPr>
        <w:jc w:val="both"/>
      </w:pPr>
      <w:r w:rsidRPr="00403008">
        <w:t>Modele RS4-C (udźwig 4 kg) i RS6-C (udźwig 6 kg) zapewniają nawet o 50% krótsze cykle pracy w porównaniu z poprzednimi modelami, zapewniając większą przepustowość i jeszcze szybszy zwrot z inwestycji.</w:t>
      </w:r>
    </w:p>
    <w:p w14:paraId="792BDA52" w14:textId="77777777" w:rsidR="00403008" w:rsidRDefault="00403008" w:rsidP="00403008">
      <w:pPr>
        <w:jc w:val="both"/>
      </w:pPr>
      <w:r w:rsidRPr="00403008">
        <w:t xml:space="preserve">Seria RS-C wprowadza dodatkowe innowacje, w tym opatentowaną technologię sterowania ruchem GYROPLUS™ oraz nowy algorytm Epson </w:t>
      </w:r>
      <w:proofErr w:type="spellStart"/>
      <w:r w:rsidRPr="00403008">
        <w:t>Shortest</w:t>
      </w:r>
      <w:proofErr w:type="spellEnd"/>
      <w:r w:rsidRPr="00403008">
        <w:t xml:space="preserve"> Time Motion (STM). Połączenie tych cech gwarantuje wyjątkową stabilność i efektywność ruchu, dzięki czemu sprawdzona precyzja firmy Epson przy dużych prędkościach podnosi do zupełnie nowego standardu.</w:t>
      </w:r>
    </w:p>
    <w:p w14:paraId="6C10B8F8" w14:textId="77777777" w:rsidR="00403008" w:rsidRPr="00403008" w:rsidRDefault="00403008" w:rsidP="00403008">
      <w:pPr>
        <w:jc w:val="both"/>
      </w:pPr>
    </w:p>
    <w:p w14:paraId="226363B7" w14:textId="77777777" w:rsidR="00403008" w:rsidRPr="00403008" w:rsidRDefault="00403008" w:rsidP="00403008">
      <w:pPr>
        <w:jc w:val="both"/>
      </w:pPr>
      <w:r w:rsidRPr="00403008">
        <w:t>Najważniejsze cechy nowej serii RS-C to:</w:t>
      </w:r>
    </w:p>
    <w:p w14:paraId="59F53AEC" w14:textId="77777777" w:rsidR="00403008" w:rsidRPr="00403008" w:rsidRDefault="00403008" w:rsidP="00403008">
      <w:pPr>
        <w:numPr>
          <w:ilvl w:val="0"/>
          <w:numId w:val="1"/>
        </w:numPr>
        <w:jc w:val="both"/>
      </w:pPr>
      <w:r w:rsidRPr="00403008">
        <w:t>Większy udźwig (modele 4 kg i 6 kg) zapewnia większą elastyczność zastosowań</w:t>
      </w:r>
    </w:p>
    <w:p w14:paraId="2FE2489A" w14:textId="77777777" w:rsidR="00403008" w:rsidRPr="00403008" w:rsidRDefault="00403008" w:rsidP="00403008">
      <w:pPr>
        <w:numPr>
          <w:ilvl w:val="0"/>
          <w:numId w:val="1"/>
        </w:numPr>
        <w:jc w:val="both"/>
      </w:pPr>
      <w:r w:rsidRPr="00403008">
        <w:t>Do 50% szybsze cykle i wyższa precyzja dzięki sterowaniu ruchem GYROPLUS™ i STM</w:t>
      </w:r>
    </w:p>
    <w:p w14:paraId="1707FFC2" w14:textId="07D975FA" w:rsidR="00403008" w:rsidRPr="00403008" w:rsidRDefault="00403008" w:rsidP="00403008">
      <w:pPr>
        <w:numPr>
          <w:ilvl w:val="0"/>
          <w:numId w:val="1"/>
        </w:numPr>
        <w:jc w:val="both"/>
      </w:pPr>
      <w:r w:rsidRPr="00403008">
        <w:t xml:space="preserve">Zwiększony zasięg osi Z dla głębszego dostępu w kompaktowych </w:t>
      </w:r>
      <w:r>
        <w:t xml:space="preserve">celach </w:t>
      </w:r>
      <w:proofErr w:type="spellStart"/>
      <w:r>
        <w:t>robotycznych</w:t>
      </w:r>
      <w:proofErr w:type="spellEnd"/>
    </w:p>
    <w:p w14:paraId="28EB77B7" w14:textId="77777777" w:rsidR="00403008" w:rsidRPr="00403008" w:rsidRDefault="00403008" w:rsidP="00403008">
      <w:pPr>
        <w:numPr>
          <w:ilvl w:val="0"/>
          <w:numId w:val="1"/>
        </w:numPr>
        <w:jc w:val="both"/>
      </w:pPr>
      <w:proofErr w:type="spellStart"/>
      <w:r w:rsidRPr="00403008">
        <w:t>Enkodery</w:t>
      </w:r>
      <w:proofErr w:type="spellEnd"/>
      <w:r w:rsidRPr="00403008">
        <w:t xml:space="preserve"> bez baterii i zintegrowane funkcje bezpieczeństwa (SLS/SLP) w celu skrócenia przestojów</w:t>
      </w:r>
    </w:p>
    <w:p w14:paraId="6C5C70D5" w14:textId="77777777" w:rsidR="00403008" w:rsidRPr="00403008" w:rsidRDefault="00403008" w:rsidP="00403008">
      <w:pPr>
        <w:numPr>
          <w:ilvl w:val="0"/>
          <w:numId w:val="1"/>
        </w:numPr>
        <w:jc w:val="both"/>
      </w:pPr>
      <w:r w:rsidRPr="00403008">
        <w:t xml:space="preserve">Wersje Połączone </w:t>
      </w:r>
      <w:proofErr w:type="spellStart"/>
      <w:r w:rsidRPr="00403008">
        <w:t>Cleanroom</w:t>
      </w:r>
      <w:proofErr w:type="spellEnd"/>
      <w:r w:rsidRPr="00403008">
        <w:t xml:space="preserve"> + ESD dla wrażliwych środowisk produkcyjnych</w:t>
      </w:r>
    </w:p>
    <w:p w14:paraId="316194EA" w14:textId="77777777" w:rsidR="00403008" w:rsidRPr="00403008" w:rsidRDefault="00403008" w:rsidP="00403008">
      <w:pPr>
        <w:numPr>
          <w:ilvl w:val="0"/>
          <w:numId w:val="1"/>
        </w:numPr>
        <w:jc w:val="both"/>
      </w:pPr>
      <w:r w:rsidRPr="00403008">
        <w:t>Odłączane kable M/C oraz wbudowane złącza RJ45 i pneumatyczne dla łatwiejszej integracji</w:t>
      </w:r>
    </w:p>
    <w:p w14:paraId="079AA077" w14:textId="77777777" w:rsidR="00403008" w:rsidRPr="00403008" w:rsidRDefault="00403008" w:rsidP="00403008">
      <w:pPr>
        <w:numPr>
          <w:ilvl w:val="0"/>
          <w:numId w:val="2"/>
        </w:numPr>
        <w:jc w:val="both"/>
      </w:pPr>
      <w:r w:rsidRPr="00403008">
        <w:t>Ujednolicone sterowanie za pomocą kontrolera RC800-A i intuicyjnej platformy programowej RC+ 8</w:t>
      </w:r>
    </w:p>
    <w:p w14:paraId="5D05D2CA" w14:textId="77777777" w:rsidR="00FA066C" w:rsidRDefault="00FA066C" w:rsidP="00403008">
      <w:pPr>
        <w:jc w:val="both"/>
      </w:pPr>
    </w:p>
    <w:p w14:paraId="520AA555" w14:textId="506FE020" w:rsidR="00403008" w:rsidRPr="00403008" w:rsidRDefault="00403008" w:rsidP="00403008">
      <w:pPr>
        <w:jc w:val="both"/>
      </w:pPr>
      <w:r w:rsidRPr="00403008">
        <w:t>Seria RS-C jest dostosowana do potrzeb producentów małych komponentów o wysokiej wartości w takich sektorach, jak elektronika do smartfonów i urządzeń przenośnych, półprzewodniki, elektronika samochodowa i technologia medyczna. Model RS6-C z osią Z o długości 550 mm</w:t>
      </w:r>
      <w:r w:rsidR="00FA066C">
        <w:t xml:space="preserve">, </w:t>
      </w:r>
      <w:r w:rsidRPr="00403008">
        <w:t>najdłuższą w swojej klasie</w:t>
      </w:r>
      <w:r w:rsidR="00FA066C">
        <w:t xml:space="preserve">, </w:t>
      </w:r>
      <w:r w:rsidRPr="00403008">
        <w:t>wchodzi do segmentu o udźwigu 6–8 kg, który jest największym w rynku SCARA. Ten zwiększony zasięg i wytrzymałość otwierają nowe możliwości automatyzacji tam, gdzie precyzja i czystość nie podlegają negocjacjom.</w:t>
      </w:r>
    </w:p>
    <w:p w14:paraId="7D759F3E" w14:textId="5A32A81B" w:rsidR="00403008" w:rsidRPr="00403008" w:rsidRDefault="00403008" w:rsidP="00403008">
      <w:pPr>
        <w:jc w:val="both"/>
      </w:pPr>
      <w:r w:rsidRPr="00403008">
        <w:lastRenderedPageBreak/>
        <w:t xml:space="preserve">Firma Epson była pionierem w zakresie robotyki SCARA ponad 40 lat temu, by spełnić własne rygorystyczne normy dotyczące produkcji precyzyjnej. Seria RS, pieszczotliwie nazywana </w:t>
      </w:r>
      <w:r w:rsidR="00FA066C">
        <w:t>„</w:t>
      </w:r>
      <w:proofErr w:type="spellStart"/>
      <w:r w:rsidRPr="00403008">
        <w:t>Spider</w:t>
      </w:r>
      <w:proofErr w:type="spellEnd"/>
      <w:r w:rsidRPr="00403008">
        <w:t>", zdominowała swoją niszę przez ponad dekadę. Wprowadzając nową generację RS-C, firma Epson potwierdza swoje przywiązanie do innowacji, jakości i dążenia do perfekcji.</w:t>
      </w:r>
    </w:p>
    <w:p w14:paraId="246B06E9" w14:textId="27B62DE4" w:rsidR="00403008" w:rsidRPr="00403008" w:rsidRDefault="00403008" w:rsidP="00403008">
      <w:pPr>
        <w:jc w:val="both"/>
      </w:pPr>
      <w:r w:rsidRPr="00403008">
        <w:t>"</w:t>
      </w:r>
      <w:r w:rsidRPr="00403008">
        <w:rPr>
          <w:i/>
          <w:iCs/>
        </w:rPr>
        <w:t>Seria RS-C kontynuuje tradycje firmy Epson w zakresie redefiniowania wydajności w dziedzinie kompaktowej automatyzacji</w:t>
      </w:r>
      <w:r w:rsidRPr="00403008">
        <w:t xml:space="preserve">" – powiedział </w:t>
      </w:r>
      <w:r w:rsidR="00CA70E5">
        <w:t xml:space="preserve">Tomasz Białk z </w:t>
      </w:r>
      <w:r w:rsidRPr="00403008">
        <w:t xml:space="preserve">Epson </w:t>
      </w:r>
      <w:r w:rsidR="00CA70E5">
        <w:t>Polska</w:t>
      </w:r>
      <w:r w:rsidRPr="00403008">
        <w:t>.</w:t>
      </w:r>
      <w:r w:rsidRPr="00403008">
        <w:rPr>
          <w:lang w:eastAsia="de-DE"/>
        </w:rPr>
        <w:t xml:space="preserve"> </w:t>
      </w:r>
      <w:r w:rsidRPr="00403008">
        <w:t>„</w:t>
      </w:r>
      <w:r w:rsidRPr="00403008">
        <w:rPr>
          <w:i/>
          <w:iCs/>
        </w:rPr>
        <w:t xml:space="preserve">Większy udźwig, szybszy ruch oraz elastyczność zastosowań </w:t>
      </w:r>
      <w:r w:rsidR="00CA70E5">
        <w:rPr>
          <w:i/>
          <w:iCs/>
        </w:rPr>
        <w:t xml:space="preserve">- </w:t>
      </w:r>
      <w:r w:rsidRPr="00403008">
        <w:rPr>
          <w:i/>
          <w:iCs/>
        </w:rPr>
        <w:t>zarówno w pomieszczeniach czystych (</w:t>
      </w:r>
      <w:proofErr w:type="spellStart"/>
      <w:r w:rsidRPr="00403008">
        <w:rPr>
          <w:i/>
          <w:iCs/>
        </w:rPr>
        <w:t>cleanroom</w:t>
      </w:r>
      <w:proofErr w:type="spellEnd"/>
      <w:r w:rsidRPr="00403008">
        <w:rPr>
          <w:i/>
          <w:iCs/>
        </w:rPr>
        <w:t xml:space="preserve">), jak i tam, gdzie wymagane jest spełnienie wymagań ESD </w:t>
      </w:r>
      <w:r w:rsidR="00FA066C">
        <w:rPr>
          <w:i/>
          <w:iCs/>
        </w:rPr>
        <w:t xml:space="preserve">- </w:t>
      </w:r>
      <w:r w:rsidRPr="00403008">
        <w:rPr>
          <w:i/>
          <w:iCs/>
        </w:rPr>
        <w:t>zapewniają producentom z wielu branż kluczową przewagę w zakresie wydajności i precyzji</w:t>
      </w:r>
      <w:r w:rsidR="00FA066C">
        <w:t xml:space="preserve">” – dodaje </w:t>
      </w:r>
      <w:r w:rsidR="00CA70E5">
        <w:t xml:space="preserve">Białk. </w:t>
      </w:r>
    </w:p>
    <w:p w14:paraId="38F4D603" w14:textId="77777777" w:rsidR="00403008" w:rsidRPr="00403008" w:rsidRDefault="00403008" w:rsidP="00403008">
      <w:pPr>
        <w:jc w:val="both"/>
      </w:pPr>
      <w:r w:rsidRPr="00403008">
        <w:t xml:space="preserve">Roboty </w:t>
      </w:r>
      <w:proofErr w:type="spellStart"/>
      <w:r w:rsidRPr="00403008">
        <w:t>Spider</w:t>
      </w:r>
      <w:proofErr w:type="spellEnd"/>
      <w:r w:rsidRPr="00403008">
        <w:t xml:space="preserve"> RS4-C i RS6-C firmy Epson będą dostępne w całej Europie od grudnia 2025 roku.  </w:t>
      </w:r>
    </w:p>
    <w:p w14:paraId="23C301DD" w14:textId="77777777" w:rsidR="00403008" w:rsidRPr="00403008" w:rsidRDefault="00403008" w:rsidP="00403008">
      <w:pPr>
        <w:jc w:val="both"/>
      </w:pPr>
      <w:r w:rsidRPr="00403008">
        <w:t>Aby uzyskać więcej informacji, w tym demonstracje, prosimy odwiedzić stronę </w:t>
      </w:r>
      <w:hyperlink r:id="rId5" w:history="1">
        <w:r w:rsidRPr="00403008">
          <w:rPr>
            <w:rStyle w:val="Hipercze"/>
          </w:rPr>
          <w:t>Roboty | Epson Europe</w:t>
        </w:r>
      </w:hyperlink>
    </w:p>
    <w:p w14:paraId="5053B355" w14:textId="77777777" w:rsidR="00403008" w:rsidRPr="00403008" w:rsidRDefault="00403008" w:rsidP="00403008">
      <w:pPr>
        <w:jc w:val="both"/>
      </w:pPr>
    </w:p>
    <w:sectPr w:rsidR="00403008" w:rsidRPr="0040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AEB"/>
    <w:multiLevelType w:val="multilevel"/>
    <w:tmpl w:val="34E21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981185B"/>
    <w:multiLevelType w:val="multilevel"/>
    <w:tmpl w:val="2FA0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030727">
    <w:abstractNumId w:val="0"/>
  </w:num>
  <w:num w:numId="2" w16cid:durableId="25540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08"/>
    <w:rsid w:val="00095468"/>
    <w:rsid w:val="003373FC"/>
    <w:rsid w:val="00403008"/>
    <w:rsid w:val="00CA70E5"/>
    <w:rsid w:val="00D2184D"/>
    <w:rsid w:val="00D85E86"/>
    <w:rsid w:val="00FA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B2A2"/>
  <w15:chartTrackingRefBased/>
  <w15:docId w15:val="{3E227DE5-6F42-45A1-81E3-AB6875C2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0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0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0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0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0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0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0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30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0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0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00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30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00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03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son.pl/pl_PL/robo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4</cp:revision>
  <dcterms:created xsi:type="dcterms:W3CDTF">2025-12-11T15:26:00Z</dcterms:created>
  <dcterms:modified xsi:type="dcterms:W3CDTF">2025-12-11T15:40:00Z</dcterms:modified>
</cp:coreProperties>
</file>