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A9C4" w14:textId="2D180BFB" w:rsidR="002409F1" w:rsidRPr="00362101" w:rsidRDefault="00362101">
      <w:pPr>
        <w:rPr>
          <w:b/>
          <w:bCs/>
          <w:sz w:val="32"/>
          <w:szCs w:val="32"/>
        </w:rPr>
      </w:pPr>
      <w:r w:rsidRPr="00362101">
        <w:rPr>
          <w:b/>
          <w:bCs/>
          <w:sz w:val="32"/>
          <w:szCs w:val="32"/>
        </w:rPr>
        <w:t xml:space="preserve">Epson na Rema </w:t>
      </w:r>
      <w:proofErr w:type="spellStart"/>
      <w:r w:rsidRPr="00362101">
        <w:rPr>
          <w:b/>
          <w:bCs/>
          <w:sz w:val="32"/>
          <w:szCs w:val="32"/>
        </w:rPr>
        <w:t>Days</w:t>
      </w:r>
      <w:proofErr w:type="spellEnd"/>
      <w:r w:rsidRPr="00362101">
        <w:rPr>
          <w:b/>
          <w:bCs/>
          <w:sz w:val="32"/>
          <w:szCs w:val="32"/>
        </w:rPr>
        <w:t xml:space="preserve"> 2026: druk cyfrowy bez kompromisów – od etykiety po tekstylia</w:t>
      </w:r>
    </w:p>
    <w:p w14:paraId="4FB49F92" w14:textId="77777777" w:rsidR="00362101" w:rsidRDefault="00362101">
      <w:pPr>
        <w:rPr>
          <w:b/>
          <w:bCs/>
        </w:rPr>
      </w:pPr>
    </w:p>
    <w:p w14:paraId="2F3CBFA9" w14:textId="0B9C0415" w:rsidR="00362101" w:rsidRDefault="00362101">
      <w:pPr>
        <w:rPr>
          <w:b/>
          <w:bCs/>
          <w:i/>
          <w:iCs/>
        </w:rPr>
      </w:pPr>
      <w:r w:rsidRPr="00362101">
        <w:rPr>
          <w:b/>
          <w:bCs/>
          <w:i/>
          <w:iCs/>
        </w:rPr>
        <w:t xml:space="preserve">Jedno stoisko, wiele scenariuszy produkcyjnych i technologie, które pozwalają szybciej reagować </w:t>
      </w:r>
      <w:r>
        <w:rPr>
          <w:b/>
          <w:bCs/>
          <w:i/>
          <w:iCs/>
        </w:rPr>
        <w:t>na potrzeby rynkowe</w:t>
      </w:r>
      <w:r w:rsidRPr="00362101">
        <w:rPr>
          <w:b/>
          <w:bCs/>
          <w:i/>
          <w:iCs/>
        </w:rPr>
        <w:t xml:space="preserve">. Podczas styczniowych targów RemaDays Epson ponownie pokaże, jak dziś wygląda nowoczesny marketing wielkoformatowy – od etykiety drukowanej „na </w:t>
      </w:r>
      <w:r w:rsidR="004767ED">
        <w:rPr>
          <w:b/>
          <w:bCs/>
          <w:i/>
          <w:iCs/>
        </w:rPr>
        <w:t>żądanie</w:t>
      </w:r>
      <w:r w:rsidRPr="00362101">
        <w:rPr>
          <w:b/>
          <w:bCs/>
          <w:i/>
          <w:iCs/>
        </w:rPr>
        <w:t xml:space="preserve">”, przez </w:t>
      </w:r>
      <w:r w:rsidR="004767ED" w:rsidRPr="00362101">
        <w:rPr>
          <w:b/>
          <w:bCs/>
          <w:i/>
          <w:iCs/>
        </w:rPr>
        <w:t>grafik</w:t>
      </w:r>
      <w:r w:rsidR="004767ED">
        <w:rPr>
          <w:b/>
          <w:bCs/>
          <w:i/>
          <w:iCs/>
        </w:rPr>
        <w:t>i wielkoformatowe, personalizacje gadżetów, tekstyliów aż po przemysłowy druk tekstyliów i produkcje etykiet</w:t>
      </w:r>
      <w:r w:rsidRPr="00362101">
        <w:rPr>
          <w:b/>
          <w:bCs/>
          <w:i/>
          <w:iCs/>
        </w:rPr>
        <w:t>.</w:t>
      </w:r>
    </w:p>
    <w:p w14:paraId="04722846" w14:textId="77777777" w:rsidR="00362101" w:rsidRDefault="00362101">
      <w:pPr>
        <w:rPr>
          <w:b/>
          <w:bCs/>
          <w:i/>
          <w:iCs/>
        </w:rPr>
      </w:pPr>
    </w:p>
    <w:p w14:paraId="057EDEF8" w14:textId="1B7E3D09" w:rsidR="00362101" w:rsidRPr="00362101" w:rsidRDefault="00362101" w:rsidP="00362101">
      <w:r w:rsidRPr="00362101">
        <w:t xml:space="preserve">W dniach 27–29 stycznia, w trakcie </w:t>
      </w:r>
      <w:r>
        <w:t xml:space="preserve">targów </w:t>
      </w:r>
      <w:r w:rsidRPr="00362101">
        <w:rPr>
          <w:b/>
          <w:bCs/>
        </w:rPr>
        <w:t>RemaDays</w:t>
      </w:r>
      <w:r>
        <w:rPr>
          <w:b/>
          <w:bCs/>
        </w:rPr>
        <w:t xml:space="preserve"> 2026 w centrum </w:t>
      </w:r>
      <w:r w:rsidRPr="00362101">
        <w:rPr>
          <w:b/>
          <w:bCs/>
        </w:rPr>
        <w:t xml:space="preserve">PTAK Warsaw Expo </w:t>
      </w:r>
      <w:r>
        <w:rPr>
          <w:b/>
          <w:bCs/>
        </w:rPr>
        <w:t xml:space="preserve">w </w:t>
      </w:r>
      <w:r w:rsidRPr="00362101">
        <w:rPr>
          <w:b/>
          <w:bCs/>
        </w:rPr>
        <w:t>Nadarzyn</w:t>
      </w:r>
      <w:r>
        <w:rPr>
          <w:b/>
          <w:bCs/>
        </w:rPr>
        <w:t>ie</w:t>
      </w:r>
      <w:r w:rsidRPr="00362101">
        <w:t xml:space="preserve">, Epson zaprasza na </w:t>
      </w:r>
      <w:r>
        <w:t xml:space="preserve">swoje </w:t>
      </w:r>
      <w:r w:rsidRPr="00362101">
        <w:t xml:space="preserve">stoisko F3.13. To przestrzeń zaprojektowana tak, aby pokazać pełne spektrum zastosowań druku w komunikacji wizualnej i marketingu – bez podziału na sztywne kategorie, za to z naciskiem na realne potrzeby producentów reklamy, drukarni i firm </w:t>
      </w:r>
      <w:proofErr w:type="spellStart"/>
      <w:r>
        <w:t>marektingowych</w:t>
      </w:r>
      <w:proofErr w:type="spellEnd"/>
      <w:r w:rsidRPr="00362101">
        <w:t>.</w:t>
      </w:r>
    </w:p>
    <w:p w14:paraId="6F3C9626" w14:textId="6C9DD51F" w:rsidR="00362101" w:rsidRPr="00362101" w:rsidRDefault="00362101" w:rsidP="00362101">
      <w:r w:rsidRPr="00362101">
        <w:t xml:space="preserve">Wyraźnym filarem ekspozycji będą drukarki </w:t>
      </w:r>
      <w:proofErr w:type="spellStart"/>
      <w:r w:rsidRPr="00362101">
        <w:t>ekosolwentowe</w:t>
      </w:r>
      <w:proofErr w:type="spellEnd"/>
      <w:r w:rsidRPr="00362101">
        <w:t xml:space="preserve">, które od lat pozostają jednym z najbardziej uniwersalnych narzędzi w produkcji reklamowej. Modele SureColor SC-S8100 i SC-S9100 zaprezentują możliwości tworzenia intensywnych kolorystycznie, trwałych wydruków na szerokiej gamie mediów – od folii i banerów po materiały dekoracyjne. Uzupełnia je SureColor SC-R5000, wykorzystująca atramenty żywiczne, cenione za </w:t>
      </w:r>
      <w:r>
        <w:t xml:space="preserve">wysoką </w:t>
      </w:r>
      <w:r w:rsidRPr="00362101">
        <w:t xml:space="preserve">odporność mechaniczną i szybkie schnięcie. To połączenie technologii, które pozwala skrócić czas realizacji zleceń i jednocześnie utrzymać wysoką jakość, bez konieczności stosowania dodatkowych zabezpieczeń czy skomplikowanych procesów </w:t>
      </w:r>
      <w:proofErr w:type="spellStart"/>
      <w:r w:rsidRPr="00362101">
        <w:t>postprodukcyjnych</w:t>
      </w:r>
      <w:proofErr w:type="spellEnd"/>
      <w:r w:rsidRPr="00362101">
        <w:t>.</w:t>
      </w:r>
    </w:p>
    <w:p w14:paraId="025929A4" w14:textId="31B18552" w:rsidR="00362101" w:rsidRPr="00362101" w:rsidRDefault="00362101" w:rsidP="00362101">
      <w:r w:rsidRPr="00362101">
        <w:t>Drugą, równie istotną częścią stoiska będzie świat sublimacji i personalizacji tekstyliów. Epson pokaże, jak łatwo można rozpocząć produkcję krótkich serii oraz jak płynnie przejść do pracy na większą skalę. Kompaktow</w:t>
      </w:r>
      <w:r>
        <w:t>a</w:t>
      </w:r>
      <w:r w:rsidRPr="00362101">
        <w:t xml:space="preserve"> SureColor SC-F1000 w zestawie z prasą to rozwiązani</w:t>
      </w:r>
      <w:r>
        <w:t>e</w:t>
      </w:r>
      <w:r w:rsidRPr="00362101">
        <w:t>, które świetnie wpisują się w potrzeby firm oferujących gadżety, odzież promocyjną czy spersonalizowane upominki. Z kolei SureColor SC-F9500 udowadnia, że sublimacja może być wydajnym, przewidywalnym procesem produkcyjnym, zaprojektowanym z myślą o stabilnej pracy i powtarzalnych efektach kolorystycznych.</w:t>
      </w:r>
    </w:p>
    <w:p w14:paraId="319F398B" w14:textId="6CC6E727" w:rsidR="00362101" w:rsidRPr="00362101" w:rsidRDefault="000E1449" w:rsidP="00362101">
      <w:r w:rsidRPr="000E1449">
        <w:t xml:space="preserve">W obszarze DTF i DTG szczególną uwagę przyciągnie SureColor SC-G6000 prezentowana w komplecie z </w:t>
      </w:r>
      <w:proofErr w:type="spellStart"/>
      <w:r w:rsidRPr="000E1449">
        <w:t>proszkarką</w:t>
      </w:r>
      <w:proofErr w:type="spellEnd"/>
      <w:r w:rsidRPr="000E1449">
        <w:t xml:space="preserve"> i filtrem. To zestaw, który realnie zmienia sposób pracy – automatyczne nanoszenie i utrwalanie proszku </w:t>
      </w:r>
      <w:proofErr w:type="spellStart"/>
      <w:r w:rsidRPr="000E1449">
        <w:t>termotopliwego</w:t>
      </w:r>
      <w:proofErr w:type="spellEnd"/>
      <w:r w:rsidRPr="000E1449">
        <w:t xml:space="preserve"> zwiększa trwałość nadruków, poprawia jakość detali i eliminuje ręczne, czasochłonne etapy. </w:t>
      </w:r>
      <w:r w:rsidRPr="00273DF7">
        <w:t xml:space="preserve">Podczas targów urządzenie będzie pracować w połączeniu z oprogramowaniem </w:t>
      </w:r>
      <w:proofErr w:type="spellStart"/>
      <w:r w:rsidRPr="00273DF7">
        <w:t>Fiery</w:t>
      </w:r>
      <w:proofErr w:type="spellEnd"/>
      <w:r w:rsidRPr="00273DF7">
        <w:t xml:space="preserve"> Digital </w:t>
      </w:r>
      <w:proofErr w:type="spellStart"/>
      <w:r w:rsidRPr="00273DF7">
        <w:t>Factory</w:t>
      </w:r>
      <w:proofErr w:type="spellEnd"/>
      <w:r w:rsidRPr="00273DF7">
        <w:t xml:space="preserve"> Epson </w:t>
      </w:r>
      <w:proofErr w:type="spellStart"/>
      <w:r w:rsidRPr="00273DF7">
        <w:t>Production</w:t>
      </w:r>
      <w:proofErr w:type="spellEnd"/>
      <w:r w:rsidRPr="00273DF7">
        <w:t xml:space="preserve"> Edition V12, co pozwoli zaprezentować kompletny, spójny </w:t>
      </w:r>
      <w:r w:rsidRPr="00273DF7">
        <w:lastRenderedPageBreak/>
        <w:t>workflow produkcyjny – od przygotowania plików i zarządzania kolorem, po finalny nadruk.</w:t>
      </w:r>
      <w:r w:rsidRPr="000E1449">
        <w:t xml:space="preserve"> Dla użytkownika oznacza to nie tylko lepszą powtarzalność i kontrolę jakości, ale także czystsze, bezpieczniejsze środowisko pracy oraz łatwiejsze skalowanie produkcji personalizowanej.</w:t>
      </w:r>
      <w:r>
        <w:t xml:space="preserve"> </w:t>
      </w:r>
      <w:r w:rsidR="00C01160" w:rsidRPr="00C01160">
        <w:t>Uzupełnieniem tej strefy będ</w:t>
      </w:r>
      <w:r w:rsidR="003C3711">
        <w:t xml:space="preserve">zie </w:t>
      </w:r>
      <w:r w:rsidR="00C01160" w:rsidRPr="00C01160">
        <w:t>SureColor SC-V1000, pokazując</w:t>
      </w:r>
      <w:r w:rsidR="003C3711">
        <w:t>a</w:t>
      </w:r>
      <w:r w:rsidR="00C01160" w:rsidRPr="00C01160">
        <w:t xml:space="preserve"> różne podejścia do druku bezpośredniego i transferowego na tekstyliach.</w:t>
      </w:r>
    </w:p>
    <w:p w14:paraId="446F4F7B" w14:textId="5F8B15B9" w:rsidR="00362101" w:rsidRDefault="00362101" w:rsidP="00362101">
      <w:bookmarkStart w:id="0" w:name="_Hlk218848753"/>
      <w:r w:rsidRPr="00362101">
        <w:t>Istotnym elementem stoiska będzie także druk etykiet w krótkich seriach. Urządzenia ColorWorks CW-C4000</w:t>
      </w:r>
      <w:r>
        <w:t xml:space="preserve">, </w:t>
      </w:r>
      <w:r w:rsidRPr="00362101">
        <w:t>ColorWorks D6500Pe i CW-C8000 odpowiadają na rosnące zapotrzebowanie na elastyczną produkcję – bez magazynowania, bez nadprodukcji i z możliwością szybkiej zmiany projektu. To rozwiązania szczególnie atrakcyjne dla producentów żywności, kosmetyków czy wyrobów lokalnych, gdzie liczy się czas reakcji, personalizacja i ograniczenie strat materiałowych.</w:t>
      </w:r>
    </w:p>
    <w:p w14:paraId="15E79B89" w14:textId="66B05D96" w:rsidR="00E32E31" w:rsidRDefault="00E32E31" w:rsidP="00362101">
      <w:r w:rsidRPr="00C64AA1">
        <w:t xml:space="preserve">Dla firm marketingowych i producentów reklamy oznacza to możliwość tworzenia spersonalizowanych etykiet z logo klienta na zestawy upominkowe, kampanie sezonowe czy limitowane edycje produktów. Taki druk „na żądanie” pozwala szybko reagować na </w:t>
      </w:r>
      <w:proofErr w:type="spellStart"/>
      <w:r w:rsidRPr="00C64AA1">
        <w:t>briefy</w:t>
      </w:r>
      <w:proofErr w:type="spellEnd"/>
      <w:r w:rsidRPr="00C64AA1">
        <w:t>, podnosić wartość dodaną oferty i realizować krótkie, kreatywne projekty bez angażowania kosztownej produkcji offsetowej.</w:t>
      </w:r>
    </w:p>
    <w:bookmarkEnd w:id="0"/>
    <w:p w14:paraId="2B384922" w14:textId="57D7F381" w:rsidR="004767ED" w:rsidRDefault="00C64AA1" w:rsidP="00C64AA1">
      <w:r>
        <w:t>„</w:t>
      </w:r>
      <w:r w:rsidR="00DE2E52" w:rsidRPr="00273DF7">
        <w:t xml:space="preserve">Krótkie serie realizowane w technologii druku cyfrowego – zarówno w dużym formacie, jak i w obszarze </w:t>
      </w:r>
      <w:proofErr w:type="spellStart"/>
      <w:r w:rsidR="00DE2E52" w:rsidRPr="00273DF7">
        <w:t>mikroprodukcji</w:t>
      </w:r>
      <w:proofErr w:type="spellEnd"/>
      <w:r w:rsidR="00DE2E52" w:rsidRPr="00273DF7">
        <w:t xml:space="preserve"> przestały dziś oznaczać kompromisy kosztowe czy jakościowe. Nowoczesne rozwiązania DTG i DTF umożliwiają firmom produkcję spersonalizowanych projektów dokładnie wtedy, gdy są potrzebne: od pojedynczych egzemplarzy po krótkie serie, z zachowaniem wysokiej jakości i krótkiego czasu realizacji. To podejście pozwala elastycznie reagować na potrzeby rynku, docierać do nowych klientów oraz rozwijać ofertę personalizacji bez konieczności inwestowania w kosztowną produkcję masową. Właśnie takie możliwości i kierunek rozwoju rynku prezentujemy podczas targów RemaDays</w:t>
      </w:r>
      <w:r w:rsidR="00C01160" w:rsidRPr="00273DF7">
        <w:t xml:space="preserve">” – podkreśla </w:t>
      </w:r>
      <w:r w:rsidR="00F55359" w:rsidRPr="00273DF7">
        <w:t>Agnieszka Wnuczak</w:t>
      </w:r>
      <w:r w:rsidR="00CF580C" w:rsidRPr="00273DF7">
        <w:t xml:space="preserve">, Business </w:t>
      </w:r>
      <w:proofErr w:type="spellStart"/>
      <w:r w:rsidR="00CF580C" w:rsidRPr="00273DF7">
        <w:t>Account</w:t>
      </w:r>
      <w:proofErr w:type="spellEnd"/>
      <w:r w:rsidR="00CF580C" w:rsidRPr="00273DF7">
        <w:t xml:space="preserve"> Manager, Commercial &amp; </w:t>
      </w:r>
      <w:proofErr w:type="spellStart"/>
      <w:r w:rsidR="00CF580C" w:rsidRPr="00273DF7">
        <w:t>Industrial</w:t>
      </w:r>
      <w:proofErr w:type="spellEnd"/>
      <w:r w:rsidR="00CF580C" w:rsidRPr="00273DF7">
        <w:t xml:space="preserve"> Printing</w:t>
      </w:r>
      <w:r w:rsidR="00273DF7">
        <w:t xml:space="preserve"> </w:t>
      </w:r>
      <w:r w:rsidR="003F31A6" w:rsidRPr="003F31A6">
        <w:t>w Epson Polska</w:t>
      </w:r>
      <w:r w:rsidR="00C01160" w:rsidRPr="00C01160">
        <w:t>.</w:t>
      </w:r>
    </w:p>
    <w:p w14:paraId="40D5E93B" w14:textId="35790D85" w:rsidR="004767ED" w:rsidRPr="00362101" w:rsidRDefault="004767ED" w:rsidP="00362101">
      <w:r>
        <w:t xml:space="preserve">Nie zabraknie </w:t>
      </w:r>
      <w:r w:rsidR="003C3711">
        <w:t xml:space="preserve">też </w:t>
      </w:r>
      <w:r>
        <w:t>przemysłowych rozwiązań do produkcji tekstylnej –</w:t>
      </w:r>
      <w:r w:rsidR="003C3711">
        <w:t xml:space="preserve"> </w:t>
      </w:r>
      <w:r>
        <w:t>będzie można zapoznać się z finalnymi produktami powstały</w:t>
      </w:r>
      <w:r w:rsidR="00F55359">
        <w:t>mi</w:t>
      </w:r>
      <w:r>
        <w:t xml:space="preserve"> na pigmentowych rozwiązaniach </w:t>
      </w:r>
      <w:proofErr w:type="spellStart"/>
      <w:r>
        <w:t>Monna</w:t>
      </w:r>
      <w:r w:rsidR="00C0679B">
        <w:t>L</w:t>
      </w:r>
      <w:r>
        <w:t>isa</w:t>
      </w:r>
      <w:proofErr w:type="spellEnd"/>
      <w:r>
        <w:t xml:space="preserve"> ML-13000 oraz całej gamie cyfrowych maszyn do przemysłowej produkcji </w:t>
      </w:r>
      <w:r w:rsidR="00F55359">
        <w:t>e</w:t>
      </w:r>
      <w:r>
        <w:t>tykiet - Epson SurePress</w:t>
      </w:r>
      <w:r w:rsidR="00C0679B">
        <w:t xml:space="preserve"> wykorzys</w:t>
      </w:r>
      <w:r w:rsidR="00F74DCA">
        <w:t>t</w:t>
      </w:r>
      <w:r w:rsidR="00C0679B">
        <w:t xml:space="preserve">ującej wodne atramenty </w:t>
      </w:r>
      <w:r w:rsidR="003C3711">
        <w:t>(SC-</w:t>
      </w:r>
      <w:r w:rsidR="00C0679B">
        <w:t>L4733AW oraz  L5034) oraz atramenty UV z lakierem cyfrowym w linii (L6534DW)</w:t>
      </w:r>
      <w:r w:rsidR="003C3711">
        <w:t>.</w:t>
      </w:r>
      <w:r w:rsidR="00C0679B">
        <w:t xml:space="preserve"> </w:t>
      </w:r>
    </w:p>
    <w:p w14:paraId="7FBA7B66" w14:textId="711EE0F7" w:rsidR="00362101" w:rsidRDefault="000E1449">
      <w:r w:rsidRPr="000E1449">
        <w:t xml:space="preserve">Całość ekspozycji dopełnią drukarki graficzne i fotograficzne, takie jak SureColor SC-P6500 czy SureColor SC-T5700. Jednym z prezentowanych rozwiązań będzie również </w:t>
      </w:r>
      <w:r w:rsidRPr="00273DF7">
        <w:t xml:space="preserve">kompleksowy system </w:t>
      </w:r>
      <w:proofErr w:type="spellStart"/>
      <w:r w:rsidRPr="00273DF7">
        <w:t>proofingowy</w:t>
      </w:r>
      <w:proofErr w:type="spellEnd"/>
      <w:r w:rsidRPr="00273DF7">
        <w:t xml:space="preserve"> oparty na drukarce SureColor SC-P5300, wyposażonej w spektrofotometr Epson SD-10, automatyczny stół pomiarowy oraz oprogramowanie </w:t>
      </w:r>
      <w:proofErr w:type="spellStart"/>
      <w:r w:rsidRPr="00273DF7">
        <w:t>Fiery</w:t>
      </w:r>
      <w:proofErr w:type="spellEnd"/>
      <w:r w:rsidRPr="00273DF7">
        <w:t xml:space="preserve"> XF Proofing</w:t>
      </w:r>
      <w:r w:rsidRPr="000E1449">
        <w:t xml:space="preserve">. Tak skonfigurowany zestaw pozwala na precyzyjne zarządzanie kolorem i wierną symulację wydruków produkcyjnych, a </w:t>
      </w:r>
      <w:r w:rsidRPr="00273DF7">
        <w:t xml:space="preserve">obecni na stoisku specjaliści z firmy </w:t>
      </w:r>
      <w:proofErr w:type="spellStart"/>
      <w:r w:rsidRPr="00273DF7">
        <w:t>Fiery</w:t>
      </w:r>
      <w:proofErr w:type="spellEnd"/>
      <w:r w:rsidRPr="00273DF7">
        <w:t xml:space="preserve"> będą dostępni, by odpowiedzieć na pytania dotyczące </w:t>
      </w:r>
      <w:proofErr w:type="spellStart"/>
      <w:r w:rsidRPr="00273DF7">
        <w:t>proofingu</w:t>
      </w:r>
      <w:proofErr w:type="spellEnd"/>
      <w:r w:rsidRPr="00273DF7">
        <w:t>, workflow i integracji systemów produkcyjnych</w:t>
      </w:r>
      <w:r w:rsidRPr="000E1449">
        <w:t>.</w:t>
      </w:r>
    </w:p>
    <w:p w14:paraId="7A8C9620" w14:textId="6AFCA592" w:rsidR="00C01160" w:rsidRPr="00362101" w:rsidRDefault="00C01160">
      <w:r>
        <w:lastRenderedPageBreak/>
        <w:t xml:space="preserve">Więcej informacji i rejestracja na: </w:t>
      </w:r>
      <w:hyperlink r:id="rId4" w:history="1">
        <w:r w:rsidRPr="00B057A9">
          <w:rPr>
            <w:rStyle w:val="Hipercze"/>
          </w:rPr>
          <w:t>https://remadays.com</w:t>
        </w:r>
      </w:hyperlink>
      <w:r>
        <w:t xml:space="preserve"> </w:t>
      </w:r>
    </w:p>
    <w:sectPr w:rsidR="00C01160" w:rsidRPr="0036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01"/>
    <w:rsid w:val="00002145"/>
    <w:rsid w:val="000E1449"/>
    <w:rsid w:val="002409F1"/>
    <w:rsid w:val="00273DF7"/>
    <w:rsid w:val="00315AC8"/>
    <w:rsid w:val="00362101"/>
    <w:rsid w:val="00376957"/>
    <w:rsid w:val="00381464"/>
    <w:rsid w:val="003C3711"/>
    <w:rsid w:val="003F31A6"/>
    <w:rsid w:val="00475DA5"/>
    <w:rsid w:val="004767ED"/>
    <w:rsid w:val="004C2D23"/>
    <w:rsid w:val="005A6486"/>
    <w:rsid w:val="006741A4"/>
    <w:rsid w:val="006B1AC0"/>
    <w:rsid w:val="007B542C"/>
    <w:rsid w:val="007C3B64"/>
    <w:rsid w:val="00873E87"/>
    <w:rsid w:val="00885E4D"/>
    <w:rsid w:val="008F63EF"/>
    <w:rsid w:val="009A224D"/>
    <w:rsid w:val="00A84E0C"/>
    <w:rsid w:val="00C01160"/>
    <w:rsid w:val="00C0679B"/>
    <w:rsid w:val="00C64AA1"/>
    <w:rsid w:val="00CF580C"/>
    <w:rsid w:val="00D01AB0"/>
    <w:rsid w:val="00DE2E52"/>
    <w:rsid w:val="00E32E31"/>
    <w:rsid w:val="00E63B8B"/>
    <w:rsid w:val="00F22945"/>
    <w:rsid w:val="00F44CE0"/>
    <w:rsid w:val="00F55359"/>
    <w:rsid w:val="00F74DCA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8F87"/>
  <w15:chartTrackingRefBased/>
  <w15:docId w15:val="{F4FDD267-AA23-4D9C-A059-76CC8A3C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2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62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1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1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1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1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1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21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21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60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D01AB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1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1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AB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E2E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maday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</cp:revision>
  <dcterms:created xsi:type="dcterms:W3CDTF">2026-01-13T08:55:00Z</dcterms:created>
  <dcterms:modified xsi:type="dcterms:W3CDTF">2026-01-13T09:40:00Z</dcterms:modified>
</cp:coreProperties>
</file>