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7A34" w14:textId="42B5892F" w:rsidR="00AE3053" w:rsidRPr="00181A1C" w:rsidRDefault="00181A1C">
      <w:pPr>
        <w:rPr>
          <w:b/>
          <w:bCs/>
        </w:rPr>
      </w:pPr>
      <w:r w:rsidRPr="00181A1C">
        <w:rPr>
          <w:b/>
          <w:bCs/>
        </w:rPr>
        <w:t>Droga Epson do zerowej emisji netto. Raport ESG 2024/25 i produkcja w obiegu zamkniętym oparta na naukowych celach klimatycznych</w:t>
      </w:r>
    </w:p>
    <w:p w14:paraId="6570216C" w14:textId="77777777" w:rsidR="00AE3053" w:rsidRDefault="00AE3053"/>
    <w:p w14:paraId="2EC9AFDC" w14:textId="7EEC866D" w:rsidR="00AE3053" w:rsidRDefault="00AE3053">
      <w:r w:rsidRPr="00AE3053">
        <w:t xml:space="preserve">Epson Europe opublikował Raport ESG/Zrównoważonego Rozwoju za rok finansowy 2024/2025, w którym podkreśla kluczowe osiągnięcia na </w:t>
      </w:r>
      <w:r>
        <w:t xml:space="preserve">tej </w:t>
      </w:r>
      <w:r w:rsidRPr="00AE3053">
        <w:t>drodze</w:t>
      </w:r>
      <w:r>
        <w:t xml:space="preserve"> </w:t>
      </w:r>
      <w:r w:rsidRPr="00AE3053">
        <w:t>– w tym zewnętrzną weryfikację swojej strategii dekarbonizacji</w:t>
      </w:r>
      <w:r>
        <w:t>. Potwierdziła ona</w:t>
      </w:r>
      <w:r w:rsidRPr="00AE3053">
        <w:t xml:space="preserve"> zaangażowanie firmy w osiągnięcie neutralności klimatycznej do 2050 roku. </w:t>
      </w:r>
      <w:r w:rsidR="00181A1C">
        <w:t>S</w:t>
      </w:r>
      <w:r w:rsidRPr="00AE3053">
        <w:t xml:space="preserve">tawia </w:t>
      </w:r>
      <w:r w:rsidR="00181A1C">
        <w:t xml:space="preserve">to </w:t>
      </w:r>
      <w:r w:rsidRPr="00AE3053">
        <w:t xml:space="preserve">firmę </w:t>
      </w:r>
      <w:r w:rsidR="00972809">
        <w:t>w gronie liderów</w:t>
      </w:r>
      <w:r w:rsidRPr="00AE3053">
        <w:t xml:space="preserve">, co stanowi dowód zdecydowanego działania i brania odpowiedzialności za </w:t>
      </w:r>
      <w:r w:rsidR="00181A1C">
        <w:t xml:space="preserve">realny </w:t>
      </w:r>
      <w:r w:rsidRPr="00AE3053">
        <w:t>wpływ</w:t>
      </w:r>
      <w:r w:rsidR="00181A1C">
        <w:t xml:space="preserve"> </w:t>
      </w:r>
      <w:r w:rsidRPr="00AE3053">
        <w:t>na środowisko.</w:t>
      </w:r>
    </w:p>
    <w:p w14:paraId="05469BDA" w14:textId="77777777" w:rsidR="00AE3053" w:rsidRDefault="00AE3053"/>
    <w:p w14:paraId="6498B07B" w14:textId="77777777" w:rsidR="00AE3053" w:rsidRPr="00AE3053" w:rsidRDefault="00AE3053" w:rsidP="00AE3053">
      <w:r w:rsidRPr="00AE3053">
        <w:t>Najważniejsze aspekty to:</w:t>
      </w:r>
    </w:p>
    <w:p w14:paraId="50B75705" w14:textId="4987797C" w:rsidR="00AE3053" w:rsidRPr="00AE3053" w:rsidRDefault="00AE3053" w:rsidP="00AE3053">
      <w:pPr>
        <w:numPr>
          <w:ilvl w:val="0"/>
          <w:numId w:val="1"/>
        </w:numPr>
      </w:pPr>
      <w:r w:rsidRPr="00AE3053">
        <w:t xml:space="preserve">Oficjalne zatwierdzenie celu Epson, jakim jest ograniczenie emisji gazów cieplarnianych </w:t>
      </w:r>
      <w:r w:rsidR="00AC6040">
        <w:t>w celu osiągni</w:t>
      </w:r>
      <w:r w:rsidR="00181A1C">
        <w:t>ę</w:t>
      </w:r>
      <w:r w:rsidR="00AC6040">
        <w:t xml:space="preserve">cia </w:t>
      </w:r>
      <w:r w:rsidRPr="00AE3053">
        <w:t>zerowej emisji netto do 2050 r., przez inicjatywę Science Based Targets (SBTi).</w:t>
      </w:r>
    </w:p>
    <w:p w14:paraId="249229B8" w14:textId="1820A145" w:rsidR="00AE3053" w:rsidRPr="00AE3053" w:rsidRDefault="00AE3053" w:rsidP="00AE3053">
      <w:pPr>
        <w:numPr>
          <w:ilvl w:val="0"/>
          <w:numId w:val="1"/>
        </w:numPr>
      </w:pPr>
      <w:r w:rsidRPr="00AE3053">
        <w:t xml:space="preserve">Rozszerzenie przez Epson Atmix </w:t>
      </w:r>
      <w:r w:rsidR="00181A1C">
        <w:t>–</w:t>
      </w:r>
      <w:r w:rsidRPr="00AE3053">
        <w:t xml:space="preserve"> </w:t>
      </w:r>
      <w:r w:rsidR="00181A1C">
        <w:t xml:space="preserve">spółkę </w:t>
      </w:r>
      <w:r w:rsidRPr="00AE3053">
        <w:t>należąc</w:t>
      </w:r>
      <w:r w:rsidR="00181A1C">
        <w:t>ą</w:t>
      </w:r>
      <w:r w:rsidRPr="00AE3053">
        <w:t xml:space="preserve"> do grupy Epson - produkcji w obiegu zamkniętym w Europie. Pozw</w:t>
      </w:r>
      <w:r w:rsidR="00AC6040">
        <w:t>oli</w:t>
      </w:r>
      <w:r w:rsidRPr="00AE3053">
        <w:t xml:space="preserve"> to sprostać zapotrzebowaniu na </w:t>
      </w:r>
      <w:r w:rsidR="00972809" w:rsidRPr="00AE3053">
        <w:t>wysokiej jakości</w:t>
      </w:r>
      <w:r w:rsidR="00972809" w:rsidRPr="00AE3053">
        <w:t xml:space="preserve"> </w:t>
      </w:r>
      <w:r w:rsidRPr="00AE3053">
        <w:t>metale sproszkowane odzyskiwane z</w:t>
      </w:r>
      <w:r w:rsidR="00AC6040">
        <w:t>a pomocą</w:t>
      </w:r>
      <w:r w:rsidRPr="00AE3053">
        <w:t xml:space="preserve"> recyklingu.</w:t>
      </w:r>
    </w:p>
    <w:p w14:paraId="16573596" w14:textId="77777777" w:rsidR="00AE3053" w:rsidRDefault="00AE3053" w:rsidP="00AE3053">
      <w:pPr>
        <w:numPr>
          <w:ilvl w:val="0"/>
          <w:numId w:val="1"/>
        </w:numPr>
      </w:pPr>
      <w:r w:rsidRPr="00AE3053">
        <w:t>Zdobycie przez Epson platynowego wyróżnienia EcoVadis i uznanie za lidera zrównoważonego rozwoju w rankingu Sustainability Vendor Landscape 2024 firmy Quocirca.</w:t>
      </w:r>
    </w:p>
    <w:p w14:paraId="0F02B225" w14:textId="77777777" w:rsidR="00AC6040" w:rsidRPr="00AE3053" w:rsidRDefault="00AC6040" w:rsidP="00AC6040">
      <w:pPr>
        <w:ind w:left="720"/>
      </w:pPr>
    </w:p>
    <w:p w14:paraId="1DF16E22" w14:textId="09F29D92" w:rsidR="00AE3053" w:rsidRDefault="00AE3053">
      <w:pPr>
        <w:rPr>
          <w:i/>
          <w:iCs/>
        </w:rPr>
      </w:pPr>
      <w:r w:rsidRPr="00AE3053">
        <w:rPr>
          <w:i/>
          <w:iCs/>
        </w:rPr>
        <w:t>"</w:t>
      </w:r>
      <w:r w:rsidR="00180CFA" w:rsidRPr="00180CFA">
        <w:rPr>
          <w:i/>
          <w:iCs/>
        </w:rPr>
        <w:t>Zrównoważony rozwój to nie tylko cel, lecz także droga wymagająca innowacji, strategicznego myślenia i współpracy w całym łańcuchu wartości. Epson dąży do redefinicji tego, czym powinna być odpowiedzialna technologia i logistyka w dynamicznie zmieniającym się świecie. Wdrażamy produkcję w obiegu zamkniętym, pionierskie technologie druku oszczędzające wodę oraz konsekwentnie dekarbonizujemy łańcuch dostaw, aktywnie kształtując przyszłość. To podejście pozwala łączyć rozwój firmy z realną troską o środowisko. Działania te odzwierciedlają nasze poczucie odpowiedzialności oraz ambicję wyznaczania dobrych praktyk i wspierania systemowych zmian prowadzących do budowy do 2050 roku gospodarki o ujemnym bilansie emisji CO₂.</w:t>
      </w:r>
      <w:r w:rsidRPr="00AE3053">
        <w:rPr>
          <w:i/>
          <w:iCs/>
        </w:rPr>
        <w:t>”</w:t>
      </w:r>
      <w:r w:rsidR="00AC6040">
        <w:rPr>
          <w:i/>
          <w:iCs/>
        </w:rPr>
        <w:t xml:space="preserve"> – powiedział </w:t>
      </w:r>
      <w:r w:rsidR="00AC6040" w:rsidRPr="00AE3053">
        <w:rPr>
          <w:i/>
          <w:iCs/>
        </w:rPr>
        <w:t>Boris Manev, dyrektor ds. CSR w Epson Europe</w:t>
      </w:r>
      <w:r w:rsidR="00AC6040">
        <w:rPr>
          <w:i/>
          <w:iCs/>
        </w:rPr>
        <w:t>.</w:t>
      </w:r>
    </w:p>
    <w:p w14:paraId="4A165116" w14:textId="36D7A570" w:rsidR="00AE3053" w:rsidRPr="00AE3053" w:rsidRDefault="00AC6040" w:rsidP="00AE3053">
      <w:r>
        <w:rPr>
          <w:b/>
          <w:bCs/>
        </w:rPr>
        <w:t>Z</w:t>
      </w:r>
      <w:r w:rsidRPr="00AE3053">
        <w:rPr>
          <w:b/>
          <w:bCs/>
        </w:rPr>
        <w:t>erow</w:t>
      </w:r>
      <w:r>
        <w:rPr>
          <w:b/>
          <w:bCs/>
        </w:rPr>
        <w:t>a</w:t>
      </w:r>
      <w:r w:rsidRPr="00AE3053">
        <w:rPr>
          <w:b/>
          <w:bCs/>
        </w:rPr>
        <w:t xml:space="preserve"> emisj</w:t>
      </w:r>
      <w:r>
        <w:rPr>
          <w:b/>
          <w:bCs/>
        </w:rPr>
        <w:t>a</w:t>
      </w:r>
      <w:r w:rsidRPr="00AE3053">
        <w:rPr>
          <w:b/>
          <w:bCs/>
        </w:rPr>
        <w:t xml:space="preserve"> netto do 2050 r</w:t>
      </w:r>
      <w:r w:rsidR="00181A1C">
        <w:rPr>
          <w:b/>
          <w:bCs/>
        </w:rPr>
        <w:t>.</w:t>
      </w:r>
      <w:r w:rsidRPr="00AE3053">
        <w:rPr>
          <w:b/>
          <w:bCs/>
        </w:rPr>
        <w:t xml:space="preserve"> </w:t>
      </w:r>
      <w:r>
        <w:rPr>
          <w:b/>
          <w:bCs/>
        </w:rPr>
        <w:t>– z</w:t>
      </w:r>
      <w:r w:rsidR="00AE3053" w:rsidRPr="00AE3053">
        <w:rPr>
          <w:b/>
          <w:bCs/>
        </w:rPr>
        <w:t>atwierdzon</w:t>
      </w:r>
      <w:r>
        <w:rPr>
          <w:b/>
          <w:bCs/>
        </w:rPr>
        <w:t>y kierunek</w:t>
      </w:r>
    </w:p>
    <w:p w14:paraId="5531924E" w14:textId="45D6B37A" w:rsidR="00AE3053" w:rsidRPr="00AE3053" w:rsidRDefault="00AE3053" w:rsidP="00AE3053">
      <w:r w:rsidRPr="00AE3053">
        <w:t xml:space="preserve">W tym roku firma Epson uzyskała oficjalną aprobatę inicjatywy Science Based Targets (SBTi) dla swoich ambitnych celów w zakresie redukcji emisji gazów cieplarnianych, zobowiązując się do osiągnięcia ujemnego bilansu węglowego do 2050 r. </w:t>
      </w:r>
      <w:r w:rsidR="00181A1C">
        <w:t xml:space="preserve">W tej </w:t>
      </w:r>
      <w:r w:rsidR="00181A1C">
        <w:lastRenderedPageBreak/>
        <w:t xml:space="preserve">perspektywie </w:t>
      </w:r>
      <w:r w:rsidRPr="00AE3053">
        <w:t xml:space="preserve">firma dąży do zmniejszenia całkowitej emisji z zakresu 1, 2 i 3 o 90%. Cele naukowe stanowią przełomową zmianę, koncentrując się na wyeliminowaniu zależności od zasobów </w:t>
      </w:r>
      <w:r w:rsidR="00AC6040">
        <w:t xml:space="preserve">kopalnych </w:t>
      </w:r>
      <w:r w:rsidRPr="00AE3053">
        <w:t>i gruntownym przekształceniu całego łańcucha wartości Epson. Pozwoli to na tworzenie zrównoważonej przyszłości.</w:t>
      </w:r>
    </w:p>
    <w:p w14:paraId="69C6A7F4" w14:textId="4DC686CF" w:rsidR="00AE3053" w:rsidRPr="00AE3053" w:rsidRDefault="00AE3053" w:rsidP="00AE3053">
      <w:r w:rsidRPr="00AE3053">
        <w:t xml:space="preserve">Oprócz walidacji SBTi działania Epson na rzecz zrównoważonego rozwoju zostały także docenione przez organizację EcoVadis, która przyznała firmie platynową ocenę za kompleksowe praktyki w zakresie ochrony środowiska, odpowiedzialności społecznej i ładu korporacyjnego. Firma Epson zajęła również czołową pozycję w </w:t>
      </w:r>
      <w:r w:rsidR="00A15897">
        <w:t xml:space="preserve">rankingu </w:t>
      </w:r>
      <w:r w:rsidRPr="00AE3053">
        <w:t>Quo</w:t>
      </w:r>
      <w:r w:rsidR="00181A1C">
        <w:t>c</w:t>
      </w:r>
      <w:r w:rsidRPr="00AE3053">
        <w:t>irca Sustainability, co odzwierciedla jej silne wyniki w kluczowych wskaźnikach zrównoważonego rozwoju. Te niezależne weryfikacje wzmacniają zaangażowanie firmy Epson w przejrzystość</w:t>
      </w:r>
      <w:r w:rsidR="00A15897">
        <w:t xml:space="preserve"> działań </w:t>
      </w:r>
      <w:r w:rsidRPr="00AE3053">
        <w:t xml:space="preserve">oraz ciągłe doskonalenie na </w:t>
      </w:r>
      <w:r w:rsidR="00A15897">
        <w:t xml:space="preserve">odpowiedzialnej </w:t>
      </w:r>
      <w:r w:rsidRPr="00AE3053">
        <w:t>drodze do neutralności klimatycznej i prowadzenia działalności.</w:t>
      </w:r>
    </w:p>
    <w:p w14:paraId="241C1B2C" w14:textId="77777777" w:rsidR="00AE3053" w:rsidRPr="00AE3053" w:rsidRDefault="00AE3053" w:rsidP="00AE3053">
      <w:r w:rsidRPr="00AE3053">
        <w:rPr>
          <w:b/>
          <w:bCs/>
        </w:rPr>
        <w:t>Redukcja emisji w całym łańcuchu dostaw</w:t>
      </w:r>
    </w:p>
    <w:p w14:paraId="654B3E59" w14:textId="707BDF71" w:rsidR="00AE3053" w:rsidRPr="00AE3053" w:rsidRDefault="00AE3053" w:rsidP="00AE3053">
      <w:r w:rsidRPr="00AE3053">
        <w:t xml:space="preserve">Bazując na postępach </w:t>
      </w:r>
      <w:r w:rsidR="00181A1C">
        <w:t>z</w:t>
      </w:r>
      <w:r w:rsidR="00AC6040">
        <w:t xml:space="preserve"> minionego </w:t>
      </w:r>
      <w:r w:rsidRPr="00AE3053">
        <w:t xml:space="preserve">roku, Epson kontynuuje rozwijanie partnerstwa z Maersk w celu dekarbonizacji łańcucha dostaw. Dzięki programowi ECO Delivery Ocean firmy Maersk znacząco zwiększono </w:t>
      </w:r>
      <w:r w:rsidR="00AC6040">
        <w:t xml:space="preserve">planowaną </w:t>
      </w:r>
      <w:r w:rsidRPr="00AE3053">
        <w:t>liczbę kontenerów transportowanych przy użyciu paliw o niskiej zawartości węgla, takich jak zielony metanol i biodiesel. Zmniejsza to emisję gazów cieplarnianych nawet o 82%, redukując już w pierwszym roku współpracy emisję ekwiwalentu CO</w:t>
      </w:r>
      <w:r w:rsidRPr="00AE3053">
        <w:rPr>
          <w:vertAlign w:val="subscript"/>
        </w:rPr>
        <w:t>2</w:t>
      </w:r>
      <w:r w:rsidRPr="00AE3053">
        <w:t xml:space="preserve"> nawet o 230 ton.</w:t>
      </w:r>
    </w:p>
    <w:p w14:paraId="12A3D498" w14:textId="4BCEDC2B" w:rsidR="00AE3053" w:rsidRPr="00AE3053" w:rsidRDefault="00AE3053" w:rsidP="00AE3053">
      <w:r w:rsidRPr="00AE3053">
        <w:t xml:space="preserve">Oprócz inicjatyw związanych z transportem oceanicznym firma Epson poczyniła </w:t>
      </w:r>
      <w:r w:rsidR="00AC6040">
        <w:t xml:space="preserve">także </w:t>
      </w:r>
      <w:r w:rsidRPr="00AE3053">
        <w:t xml:space="preserve">znaczne postępy w optymalizacji sieci dostaw poprzez rozszerzenie modelu dostaw Asia Direct. Oznacza to, że produkty są wysyłane bezpośrednio z zakładów produkcyjnych w Azji do klientów, z pominięciem centralnego magazynu w Europie. Dostawy realizowane bezpośrednią metodą wysyłki </w:t>
      </w:r>
      <w:r w:rsidR="00AC6040" w:rsidRPr="00AE3053">
        <w:t xml:space="preserve">wzrosły </w:t>
      </w:r>
      <w:r w:rsidRPr="00AE3053">
        <w:t>ponad dwukrotnie w roku finansowym 2024 w porównaniu do 2023, co przyczyniło się do zwiększenia efektywności łańcucha dostaw oraz ograniczenia emisji związanych z transportem.</w:t>
      </w:r>
    </w:p>
    <w:p w14:paraId="321F9327" w14:textId="77777777" w:rsidR="00AE3053" w:rsidRPr="00AE3053" w:rsidRDefault="00AE3053" w:rsidP="00AE3053">
      <w:r w:rsidRPr="00AE3053">
        <w:t>Te aktywności wpisują się w zobowiązanie firmy Epson do osiągnięcia ujemnego bilansu węglowego do 2050 roku i umacniają jej pozycję jako lidera w dziedzinie zrównoważonej logistyki w sektorze technologicznym.</w:t>
      </w:r>
    </w:p>
    <w:p w14:paraId="15492345" w14:textId="77777777" w:rsidR="00AE3053" w:rsidRPr="00AE3053" w:rsidRDefault="00AE3053" w:rsidP="00AE3053">
      <w:r w:rsidRPr="00AE3053">
        <w:rPr>
          <w:b/>
          <w:bCs/>
        </w:rPr>
        <w:t>Innowacje u podstaw produkcji w obiegu zamkniętym i zrównoważonej mody</w:t>
      </w:r>
    </w:p>
    <w:p w14:paraId="31DAD8FF" w14:textId="44022624" w:rsidR="00AE3053" w:rsidRPr="00AE3053" w:rsidRDefault="00AE3053" w:rsidP="00AE3053">
      <w:r w:rsidRPr="00AE3053">
        <w:t>Epson nieustannie działa</w:t>
      </w:r>
      <w:r w:rsidR="00164272">
        <w:t xml:space="preserve"> na</w:t>
      </w:r>
      <w:r w:rsidRPr="00AE3053">
        <w:t xml:space="preserve"> rzecz zrównoważonego rozwoju dostarczając innowacje, które wspierają produkcję o obiegu zamkniętym i efektywne gospodarowanie zasobami. Po zakończeniu budowy nowoczesnego zakładu recyklingu metali w Japonii, jedna ze spółek grupy - Epson Atmix, rozszerzyła swoją obecność handlową o Europę. Jest to odpowiedź na rosnące zapotrzebowanie na wysokiej jakości metale sproszkowane. Zakład poddaje recyklingowi metale pochodzące zarówno z działalności firmy Epson, jak i z </w:t>
      </w:r>
      <w:r w:rsidR="00AC6040">
        <w:t>innych źródeł</w:t>
      </w:r>
      <w:r w:rsidRPr="00AE3053">
        <w:t>, przetwarzając je na proszki metaliczne wykorzystywane jako surowiec w zaawansowanych procesach produkcyjnych.</w:t>
      </w:r>
    </w:p>
    <w:p w14:paraId="33C37AB1" w14:textId="6BE9DCA9" w:rsidR="00AE3053" w:rsidRPr="00AE3053" w:rsidRDefault="00AE3053" w:rsidP="00AE3053">
      <w:r w:rsidRPr="00AE3053">
        <w:lastRenderedPageBreak/>
        <w:t xml:space="preserve">Technologia druku cyfrowego Monna Lisa firmy Epson jest w stanie radykalnie zmienić branżę modową poprzez znaczne zmniejszenie zużycia wody w barwieniu tekstyliów. </w:t>
      </w:r>
      <w:r w:rsidR="00181A1C">
        <w:t>P</w:t>
      </w:r>
      <w:r w:rsidRPr="00AE3053">
        <w:t xml:space="preserve">ozwala </w:t>
      </w:r>
      <w:r w:rsidR="00181A1C">
        <w:t xml:space="preserve">ona </w:t>
      </w:r>
      <w:r w:rsidRPr="00AE3053">
        <w:t xml:space="preserve">ograniczyć zużycie wody nawet o 97% i umożliwia produkcję na żądanie, która rozwiązuje krytyczne problemy środowiskowe, w tym deficyt wody. Pomagając markom produkować tylko to, co jest potrzebne, bez gromadzenia nadmiarowych zapasów, Monna Lisa wspiera bardziej zrównoważony i </w:t>
      </w:r>
      <w:r w:rsidR="00181A1C">
        <w:t>oszczędzający zasoby</w:t>
      </w:r>
      <w:r w:rsidRPr="00AE3053">
        <w:t xml:space="preserve"> model </w:t>
      </w:r>
      <w:r w:rsidR="004A00A7">
        <w:t>biznesu</w:t>
      </w:r>
      <w:r w:rsidRPr="00AE3053">
        <w:t>.</w:t>
      </w:r>
    </w:p>
    <w:p w14:paraId="6D4699C9" w14:textId="47F98B9C" w:rsidR="00AE3053" w:rsidRPr="00AE3053" w:rsidRDefault="00181A1C" w:rsidP="00AE3053">
      <w:r>
        <w:t>Inicjatywy t</w:t>
      </w:r>
      <w:r w:rsidR="00AE3053" w:rsidRPr="00AE3053">
        <w:t>e ilustrują zintegrowane podejście Epson Europe do zrównoważonego rozwoju. Łączy ono najnowocześniejsze innowacje, zasady gospodarki o obiegu zamkniętym i transformację operacyjną w celu zmniejszenia wpływu na środowisko w całym łańcuchu wartości.</w:t>
      </w:r>
    </w:p>
    <w:p w14:paraId="6768353D" w14:textId="61CE5A8E" w:rsidR="00AE3053" w:rsidRDefault="00181A1C">
      <w:r>
        <w:t xml:space="preserve">Poznaj </w:t>
      </w:r>
      <w:r w:rsidR="00AE3053" w:rsidRPr="00AE3053">
        <w:t>peł</w:t>
      </w:r>
      <w:r>
        <w:t>en</w:t>
      </w:r>
      <w:r w:rsidR="00AE3053" w:rsidRPr="00AE3053">
        <w:t xml:space="preserve"> </w:t>
      </w:r>
      <w:r w:rsidRPr="00AE3053">
        <w:t xml:space="preserve">Raport Zrównoważonego Rozwoju </w:t>
      </w:r>
      <w:r w:rsidR="000823CF">
        <w:t>z</w:t>
      </w:r>
      <w:r w:rsidR="000823CF" w:rsidRPr="00AE3053">
        <w:t xml:space="preserve">a rok finansowy </w:t>
      </w:r>
      <w:r w:rsidR="00972809">
        <w:t>20</w:t>
      </w:r>
      <w:r w:rsidRPr="00AE3053">
        <w:t xml:space="preserve">24/25 </w:t>
      </w:r>
      <w:r>
        <w:t xml:space="preserve">dostępny </w:t>
      </w:r>
      <w:r w:rsidR="00AE3053" w:rsidRPr="00AE3053">
        <w:t>na stronie </w:t>
      </w:r>
      <w:hyperlink r:id="rId5" w:history="1">
        <w:r w:rsidR="00AE3053" w:rsidRPr="00AE3053">
          <w:rPr>
            <w:rStyle w:val="Hipercze"/>
          </w:rPr>
          <w:t>https://www.epson.eu/en_EU/sustainability-report</w:t>
        </w:r>
      </w:hyperlink>
      <w:r w:rsidR="00972809">
        <w:t xml:space="preserve"> </w:t>
      </w:r>
      <w:r w:rsidR="00972809" w:rsidRPr="00972809">
        <w:t>i zobacz, jak Epson Europe przekłada innowacje na realne działania.</w:t>
      </w:r>
    </w:p>
    <w:sectPr w:rsidR="00AE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5D21"/>
    <w:multiLevelType w:val="multilevel"/>
    <w:tmpl w:val="1F0A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5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53"/>
    <w:rsid w:val="00002145"/>
    <w:rsid w:val="000823CF"/>
    <w:rsid w:val="00164272"/>
    <w:rsid w:val="00180CFA"/>
    <w:rsid w:val="00181A1C"/>
    <w:rsid w:val="002409F1"/>
    <w:rsid w:val="00315AC8"/>
    <w:rsid w:val="00381464"/>
    <w:rsid w:val="004A00A7"/>
    <w:rsid w:val="007B7FD8"/>
    <w:rsid w:val="007C3B64"/>
    <w:rsid w:val="00885E4D"/>
    <w:rsid w:val="00972809"/>
    <w:rsid w:val="009A224D"/>
    <w:rsid w:val="00A15897"/>
    <w:rsid w:val="00AC6040"/>
    <w:rsid w:val="00A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F6F"/>
  <w15:chartTrackingRefBased/>
  <w15:docId w15:val="{A5E29AB1-7DD2-4A85-AA45-86B2AB01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0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0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0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0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0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0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0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0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0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0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0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30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eu/en_EU/sustainability-re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829</Words>
  <Characters>5306</Characters>
  <Application>Microsoft Office Word</Application>
  <DocSecurity>0</DocSecurity>
  <Lines>82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7</cp:revision>
  <dcterms:created xsi:type="dcterms:W3CDTF">2025-12-23T09:19:00Z</dcterms:created>
  <dcterms:modified xsi:type="dcterms:W3CDTF">2025-12-23T10:00:00Z</dcterms:modified>
</cp:coreProperties>
</file>