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F91D" w14:textId="40A080A1" w:rsidR="00D44969" w:rsidRDefault="00D44969" w:rsidP="00132C11">
      <w:pPr>
        <w:rPr>
          <w:b/>
          <w:bCs/>
        </w:rPr>
      </w:pPr>
      <w:r w:rsidRPr="00D44969">
        <w:rPr>
          <w:b/>
          <w:bCs/>
        </w:rPr>
        <w:t xml:space="preserve">Epson z nowością </w:t>
      </w:r>
      <w:proofErr w:type="spellStart"/>
      <w:r w:rsidRPr="00D44969">
        <w:rPr>
          <w:b/>
          <w:bCs/>
        </w:rPr>
        <w:t>ColorWorks</w:t>
      </w:r>
      <w:proofErr w:type="spellEnd"/>
      <w:r w:rsidRPr="00D44969">
        <w:rPr>
          <w:b/>
          <w:bCs/>
        </w:rPr>
        <w:t xml:space="preserve"> C8000 na </w:t>
      </w:r>
      <w:proofErr w:type="spellStart"/>
      <w:r w:rsidRPr="00D44969">
        <w:rPr>
          <w:b/>
          <w:bCs/>
        </w:rPr>
        <w:t>Warsaw</w:t>
      </w:r>
      <w:proofErr w:type="spellEnd"/>
      <w:r w:rsidRPr="00D44969">
        <w:rPr>
          <w:b/>
          <w:bCs/>
        </w:rPr>
        <w:t xml:space="preserve"> Pack 2025 – </w:t>
      </w:r>
      <w:r>
        <w:rPr>
          <w:b/>
          <w:bCs/>
        </w:rPr>
        <w:t xml:space="preserve">rzut oka na </w:t>
      </w:r>
      <w:r w:rsidRPr="00D44969">
        <w:rPr>
          <w:b/>
          <w:bCs/>
        </w:rPr>
        <w:t>przyszłość druku etykiet</w:t>
      </w:r>
    </w:p>
    <w:p w14:paraId="7B76E2E3" w14:textId="3D665932" w:rsidR="00D44969" w:rsidRPr="00D44969" w:rsidRDefault="00D44969" w:rsidP="00D44969">
      <w:r w:rsidRPr="00D44969">
        <w:t xml:space="preserve">Już w dniach </w:t>
      </w:r>
      <w:r w:rsidR="00121A6A">
        <w:t>8</w:t>
      </w:r>
      <w:r w:rsidRPr="00D44969">
        <w:t>–1</w:t>
      </w:r>
      <w:r w:rsidR="00121A6A">
        <w:t>0</w:t>
      </w:r>
      <w:r w:rsidRPr="00D44969">
        <w:t xml:space="preserve"> kwietnia podczas Międzynarodowych Targów Techniki Pakowania i Opakowań </w:t>
      </w:r>
      <w:proofErr w:type="spellStart"/>
      <w:r w:rsidRPr="00D44969">
        <w:rPr>
          <w:i/>
          <w:iCs/>
        </w:rPr>
        <w:t>Warsaw</w:t>
      </w:r>
      <w:proofErr w:type="spellEnd"/>
      <w:r w:rsidRPr="00D44969">
        <w:rPr>
          <w:i/>
          <w:iCs/>
        </w:rPr>
        <w:t xml:space="preserve"> Pack 2025</w:t>
      </w:r>
      <w:r w:rsidRPr="00D44969">
        <w:t xml:space="preserve">, firma Epson zaprezentuje swoje najnowsze rozwiązania w dziedzinie druku cyfrowego. Na stoisku firmy </w:t>
      </w:r>
      <w:r w:rsidRPr="00D44969">
        <w:rPr>
          <w:b/>
          <w:bCs/>
        </w:rPr>
        <w:t>(hala E, stoisko E4.12)</w:t>
      </w:r>
      <w:r w:rsidRPr="00D44969">
        <w:t xml:space="preserve"> będzie można zobaczyć w działaniu całą gamę urządzeń, m.in. rodzinę drukarek etykiet </w:t>
      </w:r>
      <w:proofErr w:type="spellStart"/>
      <w:r w:rsidRPr="00D44969">
        <w:t>ColorWorks</w:t>
      </w:r>
      <w:proofErr w:type="spellEnd"/>
      <w:r w:rsidRPr="00D44969">
        <w:t xml:space="preserve">, w tym nowość: </w:t>
      </w:r>
      <w:proofErr w:type="spellStart"/>
      <w:r w:rsidRPr="00D44969">
        <w:rPr>
          <w:b/>
          <w:bCs/>
        </w:rPr>
        <w:t>ColorWorks</w:t>
      </w:r>
      <w:proofErr w:type="spellEnd"/>
      <w:r w:rsidRPr="00D44969">
        <w:rPr>
          <w:b/>
          <w:bCs/>
        </w:rPr>
        <w:t xml:space="preserve"> C8000</w:t>
      </w:r>
      <w:r w:rsidRPr="00D44969">
        <w:t>.</w:t>
      </w:r>
    </w:p>
    <w:p w14:paraId="1AEB20B1" w14:textId="77777777" w:rsidR="00D44969" w:rsidRPr="00D44969" w:rsidRDefault="00D44969" w:rsidP="00D44969">
      <w:r w:rsidRPr="00D44969">
        <w:t xml:space="preserve">Druk na żądanie sprawdza się zarówno w handlu detalicznym, produkcji, jak i logistyce, umożliwiając tworzenie dokładnie tylu etykiet, ile rzeczywiście potrzeba – bez nadprodukcji, bez strat i bez konieczności magazynowania gotowych nakładów. </w:t>
      </w:r>
      <w:proofErr w:type="spellStart"/>
      <w:r w:rsidRPr="00D44969">
        <w:t>ColorWorks</w:t>
      </w:r>
      <w:proofErr w:type="spellEnd"/>
      <w:r w:rsidRPr="00D44969">
        <w:t xml:space="preserve"> C8000 to przemysłowe urządzenie zaprojektowane z myślą o firmach, które potrzebują jakościowego i ekonomicznego druku etykiet w kolorze. Dzięki nowej głowicy PrecisionCore Micro TFP oraz kompatybilności z szerokim zakresem podłoży, C8000 oferuje wyjątkową jakość i trwałość nadruku. Co więcej, atramenty pigmentowe </w:t>
      </w:r>
      <w:proofErr w:type="spellStart"/>
      <w:r w:rsidRPr="00D44969">
        <w:t>DURABrite</w:t>
      </w:r>
      <w:proofErr w:type="spellEnd"/>
      <w:r w:rsidRPr="00D44969">
        <w:t xml:space="preserve"> Ultra gwarantują odporność na wodę, ścieranie i działanie chemikaliów, co sprawia, że urządzenie idealnie sprawdza się w wymagających środowiskach przemysłowych.</w:t>
      </w:r>
    </w:p>
    <w:p w14:paraId="4951F473" w14:textId="440641A9" w:rsidR="00D44969" w:rsidRPr="00D44969" w:rsidRDefault="00D44969" w:rsidP="00D44969">
      <w:r w:rsidRPr="00D44969">
        <w:t>„Rosnące oczekiwania klientów dotyczące personalizacji, zgodności z przepisami i identyfikowalności produktów sprawiają, że potrzeba elastycznego etykietowania jeszcze nigdy nie była tak aktualna. Epson odpowiada na te potrzeby, oferując systemy, które pozwalają szybko tworzyć kolorowe etykiety dokładnie wtedy, gdy są potrzebne – bez strat, bez przestojów i bez kompromisów jakościowych.” – mówi Szymon Kaczorowski</w:t>
      </w:r>
      <w:r w:rsidR="00305334" w:rsidRPr="00305334">
        <w:t xml:space="preserve">, </w:t>
      </w:r>
      <w:proofErr w:type="spellStart"/>
      <w:r w:rsidR="00305334" w:rsidRPr="00305334">
        <w:t>Account</w:t>
      </w:r>
      <w:proofErr w:type="spellEnd"/>
      <w:r w:rsidR="00305334" w:rsidRPr="00305334">
        <w:t xml:space="preserve"> Manager – Business Systems</w:t>
      </w:r>
      <w:r w:rsidRPr="00D44969">
        <w:t xml:space="preserve"> </w:t>
      </w:r>
      <w:r w:rsidR="00305334" w:rsidRPr="00305334">
        <w:t xml:space="preserve">w </w:t>
      </w:r>
      <w:r w:rsidRPr="00D44969">
        <w:t>Epson Polska.</w:t>
      </w:r>
    </w:p>
    <w:p w14:paraId="681BCAEC" w14:textId="77777777" w:rsidR="00D44969" w:rsidRPr="00FF5D90" w:rsidRDefault="00D44969" w:rsidP="00D44969">
      <w:r w:rsidRPr="00D44969">
        <w:t xml:space="preserve">Odwiedzający stoisko będą mogli zapoznać się również z innymi modelami z serii </w:t>
      </w:r>
      <w:proofErr w:type="spellStart"/>
      <w:r w:rsidRPr="00D44969">
        <w:rPr>
          <w:b/>
          <w:bCs/>
        </w:rPr>
        <w:t>ColorWorks</w:t>
      </w:r>
      <w:proofErr w:type="spellEnd"/>
      <w:r w:rsidRPr="00D44969">
        <w:t xml:space="preserve"> – m.in. </w:t>
      </w:r>
      <w:r w:rsidRPr="00D44969">
        <w:rPr>
          <w:b/>
          <w:bCs/>
        </w:rPr>
        <w:t>C3500, C6000Ae i C6500Pe</w:t>
      </w:r>
      <w:r w:rsidRPr="00D44969">
        <w:t xml:space="preserve"> – oraz zobaczyć zautomatyzowane rozwiązania do znakowania opakowań z udziałem robotów Epson. Eksperci firmy opowiedzą o sposobach integracji systemów etykietowania z liniami produkcyjnymi i systemami ERP, a także zdradzą, jak optymalizować koszty i </w:t>
      </w:r>
      <w:r w:rsidRPr="00FF5D90">
        <w:t>zmniejszać wpływ na środowisko dzięki bezodpadowemu drukowi etykiet na miejscu.</w:t>
      </w:r>
    </w:p>
    <w:p w14:paraId="6FB620D2" w14:textId="19DBBA7B" w:rsidR="00D44969" w:rsidRPr="00D44969" w:rsidRDefault="00D44969" w:rsidP="00D44969">
      <w:r w:rsidRPr="00FF5D90">
        <w:t>Co więcej, na stoisku Epson będzie</w:t>
      </w:r>
      <w:r w:rsidR="00FF5D90" w:rsidRPr="00FF5D90">
        <w:t xml:space="preserve"> można </w:t>
      </w:r>
      <w:r w:rsidRPr="00FF5D90">
        <w:t xml:space="preserve"> obejrzeć rezultaty pracy (</w:t>
      </w:r>
      <w:proofErr w:type="spellStart"/>
      <w:r w:rsidRPr="00FF5D90">
        <w:t>sample</w:t>
      </w:r>
      <w:proofErr w:type="spellEnd"/>
      <w:r w:rsidRPr="00FF5D90">
        <w:t>), poznać technologie produkcji oraz praktyczne zalety pracy dwóch flagowych pras cyfrowych</w:t>
      </w:r>
      <w:r w:rsidRPr="00D44969">
        <w:t xml:space="preserve"> z serii </w:t>
      </w:r>
      <w:proofErr w:type="spellStart"/>
      <w:r w:rsidRPr="00D44969">
        <w:t>SurePress</w:t>
      </w:r>
      <w:proofErr w:type="spellEnd"/>
      <w:r w:rsidRPr="00D44969">
        <w:t xml:space="preserve">: </w:t>
      </w:r>
    </w:p>
    <w:p w14:paraId="0D44B633" w14:textId="1403C556" w:rsidR="00D44969" w:rsidRPr="00D44969" w:rsidRDefault="00D44969" w:rsidP="00D44969">
      <w:r w:rsidRPr="00D44969">
        <w:t xml:space="preserve">– </w:t>
      </w:r>
      <w:proofErr w:type="spellStart"/>
      <w:r w:rsidRPr="00D44969">
        <w:rPr>
          <w:b/>
          <w:bCs/>
        </w:rPr>
        <w:t>SurePress</w:t>
      </w:r>
      <w:proofErr w:type="spellEnd"/>
      <w:r w:rsidRPr="00D44969">
        <w:rPr>
          <w:b/>
          <w:bCs/>
        </w:rPr>
        <w:t xml:space="preserve"> L-4733A/AW</w:t>
      </w:r>
      <w:r w:rsidRPr="00D44969">
        <w:t xml:space="preserve"> – wykorzystującą wodne atramenty pigmentowe, przeznaczoną do wysokiej jakości, elastycznej produkcji krótkich i średnich serii etykiet,</w:t>
      </w:r>
      <w:r w:rsidRPr="00D44969">
        <w:br/>
        <w:t xml:space="preserve">– </w:t>
      </w:r>
      <w:proofErr w:type="spellStart"/>
      <w:r w:rsidRPr="00D44969">
        <w:rPr>
          <w:b/>
          <w:bCs/>
        </w:rPr>
        <w:t>SurePress</w:t>
      </w:r>
      <w:proofErr w:type="spellEnd"/>
      <w:r w:rsidRPr="00D44969">
        <w:rPr>
          <w:b/>
          <w:bCs/>
        </w:rPr>
        <w:t xml:space="preserve"> L-6534VW</w:t>
      </w:r>
      <w:r w:rsidRPr="00D44969">
        <w:t xml:space="preserve"> – pracującą w technologii UV, wyposażoną w funkcję lakierowania cyfrowego (Digital </w:t>
      </w:r>
      <w:proofErr w:type="spellStart"/>
      <w:r w:rsidRPr="00D44969">
        <w:t>Varnish</w:t>
      </w:r>
      <w:proofErr w:type="spellEnd"/>
      <w:r w:rsidRPr="00D44969">
        <w:t>), która umożliwia tworzenie wytrzymałych i atrakcyjnych wizualnie etykiet z dodatkowymi efektami uszlachetniającymi.</w:t>
      </w:r>
    </w:p>
    <w:p w14:paraId="200E7CAD" w14:textId="498A78B5" w:rsidR="00D44969" w:rsidRPr="00D44969" w:rsidRDefault="00D44969" w:rsidP="00D44969">
      <w:r w:rsidRPr="00D44969">
        <w:lastRenderedPageBreak/>
        <w:t xml:space="preserve">Jeśli chcesz zobaczyć, jak innowacje Epson mogą wesprzeć Twój biznes – </w:t>
      </w:r>
      <w:r w:rsidRPr="00D44969">
        <w:rPr>
          <w:b/>
          <w:bCs/>
        </w:rPr>
        <w:t xml:space="preserve">zapraszamy na </w:t>
      </w:r>
      <w:proofErr w:type="spellStart"/>
      <w:r w:rsidRPr="00D44969">
        <w:rPr>
          <w:b/>
          <w:bCs/>
        </w:rPr>
        <w:t>Warsaw</w:t>
      </w:r>
      <w:proofErr w:type="spellEnd"/>
      <w:r w:rsidRPr="00D44969">
        <w:rPr>
          <w:b/>
          <w:bCs/>
        </w:rPr>
        <w:t xml:space="preserve"> Pack 2025!</w:t>
      </w:r>
      <w:r w:rsidRPr="00D44969">
        <w:t xml:space="preserve"> Zobacz </w:t>
      </w:r>
      <w:r w:rsidR="00FF5D90">
        <w:t xml:space="preserve">perfekcyjny </w:t>
      </w:r>
      <w:r w:rsidRPr="00D44969">
        <w:t xml:space="preserve">druk na żywo, porozmawiaj z ekspertami i </w:t>
      </w:r>
      <w:r w:rsidR="00FF5D90">
        <w:t>za</w:t>
      </w:r>
      <w:r w:rsidRPr="00D44969">
        <w:t xml:space="preserve">poznaj </w:t>
      </w:r>
      <w:r w:rsidR="00FF5D90">
        <w:t xml:space="preserve">się z </w:t>
      </w:r>
      <w:r w:rsidRPr="00D44969">
        <w:t>ofert</w:t>
      </w:r>
      <w:r w:rsidR="00FF5D90">
        <w:t xml:space="preserve">ami </w:t>
      </w:r>
      <w:r w:rsidRPr="00D44969">
        <w:t>przygotowan</w:t>
      </w:r>
      <w:r w:rsidR="00FF5D90">
        <w:t>ymi</w:t>
      </w:r>
      <w:r w:rsidRPr="00D44969">
        <w:t xml:space="preserve"> </w:t>
      </w:r>
      <w:r w:rsidR="00FF5D90">
        <w:t xml:space="preserve">specjalnie </w:t>
      </w:r>
      <w:r w:rsidRPr="00D44969">
        <w:t>na targi.</w:t>
      </w:r>
    </w:p>
    <w:p w14:paraId="352E778D" w14:textId="2BC531C0" w:rsidR="002409F1" w:rsidRDefault="00D44969">
      <w:r w:rsidRPr="00D44969">
        <w:t xml:space="preserve">Więcej informacji o wydarzeniu: </w:t>
      </w:r>
      <w:hyperlink r:id="rId4" w:tgtFrame="_new" w:history="1">
        <w:r w:rsidRPr="00D44969">
          <w:rPr>
            <w:rStyle w:val="Hipercze"/>
          </w:rPr>
          <w:t>www.warsawpack.pl</w:t>
        </w:r>
      </w:hyperlink>
      <w:r w:rsidRPr="00D44969">
        <w:br/>
        <w:t xml:space="preserve">Więcej o urządzeniach Epson: </w:t>
      </w:r>
      <w:hyperlink r:id="rId5" w:tgtFrame="_new" w:history="1">
        <w:r w:rsidRPr="00D44969">
          <w:rPr>
            <w:rStyle w:val="Hipercze"/>
          </w:rPr>
          <w:t>www.epson.pl</w:t>
        </w:r>
      </w:hyperlink>
    </w:p>
    <w:sectPr w:rsidR="00240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11"/>
    <w:rsid w:val="00002145"/>
    <w:rsid w:val="00121A6A"/>
    <w:rsid w:val="00132C11"/>
    <w:rsid w:val="00181BC0"/>
    <w:rsid w:val="002409F1"/>
    <w:rsid w:val="00305334"/>
    <w:rsid w:val="00315AC8"/>
    <w:rsid w:val="00381464"/>
    <w:rsid w:val="0071656A"/>
    <w:rsid w:val="007C3B64"/>
    <w:rsid w:val="00885E4D"/>
    <w:rsid w:val="009A224D"/>
    <w:rsid w:val="009B56B3"/>
    <w:rsid w:val="00C30290"/>
    <w:rsid w:val="00C611C8"/>
    <w:rsid w:val="00C62859"/>
    <w:rsid w:val="00D44969"/>
    <w:rsid w:val="00FF5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8AD9"/>
  <w15:chartTrackingRefBased/>
  <w15:docId w15:val="{1C6CD61F-DFCF-4B7D-B10D-17DC966D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32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32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32C1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32C1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32C1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32C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32C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32C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32C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2C1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32C1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32C1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32C1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32C1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32C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32C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32C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32C11"/>
    <w:rPr>
      <w:rFonts w:eastAsiaTheme="majorEastAsia" w:cstheme="majorBidi"/>
      <w:color w:val="272727" w:themeColor="text1" w:themeTint="D8"/>
    </w:rPr>
  </w:style>
  <w:style w:type="paragraph" w:styleId="Tytu">
    <w:name w:val="Title"/>
    <w:basedOn w:val="Normalny"/>
    <w:next w:val="Normalny"/>
    <w:link w:val="TytuZnak"/>
    <w:uiPriority w:val="10"/>
    <w:qFormat/>
    <w:rsid w:val="00132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32C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2C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32C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2C11"/>
    <w:pPr>
      <w:spacing w:before="160"/>
      <w:jc w:val="center"/>
    </w:pPr>
    <w:rPr>
      <w:i/>
      <w:iCs/>
      <w:color w:val="404040" w:themeColor="text1" w:themeTint="BF"/>
    </w:rPr>
  </w:style>
  <w:style w:type="character" w:customStyle="1" w:styleId="CytatZnak">
    <w:name w:val="Cytat Znak"/>
    <w:basedOn w:val="Domylnaczcionkaakapitu"/>
    <w:link w:val="Cytat"/>
    <w:uiPriority w:val="29"/>
    <w:rsid w:val="00132C11"/>
    <w:rPr>
      <w:i/>
      <w:iCs/>
      <w:color w:val="404040" w:themeColor="text1" w:themeTint="BF"/>
    </w:rPr>
  </w:style>
  <w:style w:type="paragraph" w:styleId="Akapitzlist">
    <w:name w:val="List Paragraph"/>
    <w:basedOn w:val="Normalny"/>
    <w:uiPriority w:val="34"/>
    <w:qFormat/>
    <w:rsid w:val="00132C11"/>
    <w:pPr>
      <w:ind w:left="720"/>
      <w:contextualSpacing/>
    </w:pPr>
  </w:style>
  <w:style w:type="character" w:styleId="Wyrnienieintensywne">
    <w:name w:val="Intense Emphasis"/>
    <w:basedOn w:val="Domylnaczcionkaakapitu"/>
    <w:uiPriority w:val="21"/>
    <w:qFormat/>
    <w:rsid w:val="00132C11"/>
    <w:rPr>
      <w:i/>
      <w:iCs/>
      <w:color w:val="0F4761" w:themeColor="accent1" w:themeShade="BF"/>
    </w:rPr>
  </w:style>
  <w:style w:type="paragraph" w:styleId="Cytatintensywny">
    <w:name w:val="Intense Quote"/>
    <w:basedOn w:val="Normalny"/>
    <w:next w:val="Normalny"/>
    <w:link w:val="CytatintensywnyZnak"/>
    <w:uiPriority w:val="30"/>
    <w:qFormat/>
    <w:rsid w:val="0013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32C11"/>
    <w:rPr>
      <w:i/>
      <w:iCs/>
      <w:color w:val="0F4761" w:themeColor="accent1" w:themeShade="BF"/>
    </w:rPr>
  </w:style>
  <w:style w:type="character" w:styleId="Odwoanieintensywne">
    <w:name w:val="Intense Reference"/>
    <w:basedOn w:val="Domylnaczcionkaakapitu"/>
    <w:uiPriority w:val="32"/>
    <w:qFormat/>
    <w:rsid w:val="00132C11"/>
    <w:rPr>
      <w:b/>
      <w:bCs/>
      <w:smallCaps/>
      <w:color w:val="0F4761" w:themeColor="accent1" w:themeShade="BF"/>
      <w:spacing w:val="5"/>
    </w:rPr>
  </w:style>
  <w:style w:type="character" w:styleId="Hipercze">
    <w:name w:val="Hyperlink"/>
    <w:basedOn w:val="Domylnaczcionkaakapitu"/>
    <w:uiPriority w:val="99"/>
    <w:unhideWhenUsed/>
    <w:rsid w:val="00132C11"/>
    <w:rPr>
      <w:color w:val="467886" w:themeColor="hyperlink"/>
      <w:u w:val="single"/>
    </w:rPr>
  </w:style>
  <w:style w:type="character" w:styleId="Nierozpoznanawzmianka">
    <w:name w:val="Unresolved Mention"/>
    <w:basedOn w:val="Domylnaczcionkaakapitu"/>
    <w:uiPriority w:val="99"/>
    <w:semiHidden/>
    <w:unhideWhenUsed/>
    <w:rsid w:val="00132C11"/>
    <w:rPr>
      <w:color w:val="605E5C"/>
      <w:shd w:val="clear" w:color="auto" w:fill="E1DFDD"/>
    </w:rPr>
  </w:style>
  <w:style w:type="character" w:styleId="Odwoaniedokomentarza">
    <w:name w:val="annotation reference"/>
    <w:basedOn w:val="Domylnaczcionkaakapitu"/>
    <w:uiPriority w:val="99"/>
    <w:semiHidden/>
    <w:unhideWhenUsed/>
    <w:rsid w:val="00C62859"/>
    <w:rPr>
      <w:sz w:val="16"/>
      <w:szCs w:val="16"/>
    </w:rPr>
  </w:style>
  <w:style w:type="paragraph" w:styleId="Tekstkomentarza">
    <w:name w:val="annotation text"/>
    <w:basedOn w:val="Normalny"/>
    <w:link w:val="TekstkomentarzaZnak"/>
    <w:uiPriority w:val="99"/>
    <w:unhideWhenUsed/>
    <w:rsid w:val="00C62859"/>
    <w:pPr>
      <w:spacing w:line="240" w:lineRule="auto"/>
    </w:pPr>
    <w:rPr>
      <w:sz w:val="20"/>
      <w:szCs w:val="20"/>
    </w:rPr>
  </w:style>
  <w:style w:type="character" w:customStyle="1" w:styleId="TekstkomentarzaZnak">
    <w:name w:val="Tekst komentarza Znak"/>
    <w:basedOn w:val="Domylnaczcionkaakapitu"/>
    <w:link w:val="Tekstkomentarza"/>
    <w:uiPriority w:val="99"/>
    <w:rsid w:val="00C62859"/>
    <w:rPr>
      <w:sz w:val="20"/>
      <w:szCs w:val="20"/>
    </w:rPr>
  </w:style>
  <w:style w:type="paragraph" w:styleId="Tematkomentarza">
    <w:name w:val="annotation subject"/>
    <w:basedOn w:val="Tekstkomentarza"/>
    <w:next w:val="Tekstkomentarza"/>
    <w:link w:val="TematkomentarzaZnak"/>
    <w:uiPriority w:val="99"/>
    <w:semiHidden/>
    <w:unhideWhenUsed/>
    <w:rsid w:val="00C62859"/>
    <w:rPr>
      <w:b/>
      <w:bCs/>
    </w:rPr>
  </w:style>
  <w:style w:type="character" w:customStyle="1" w:styleId="TematkomentarzaZnak">
    <w:name w:val="Temat komentarza Znak"/>
    <w:basedOn w:val="TekstkomentarzaZnak"/>
    <w:link w:val="Tematkomentarza"/>
    <w:uiPriority w:val="99"/>
    <w:semiHidden/>
    <w:rsid w:val="00C62859"/>
    <w:rPr>
      <w:b/>
      <w:bCs/>
      <w:sz w:val="20"/>
      <w:szCs w:val="20"/>
    </w:rPr>
  </w:style>
  <w:style w:type="character" w:styleId="UyteHipercze">
    <w:name w:val="FollowedHyperlink"/>
    <w:basedOn w:val="Domylnaczcionkaakapitu"/>
    <w:uiPriority w:val="99"/>
    <w:semiHidden/>
    <w:unhideWhenUsed/>
    <w:rsid w:val="00121A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66554">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29634769">
      <w:bodyDiv w:val="1"/>
      <w:marLeft w:val="0"/>
      <w:marRight w:val="0"/>
      <w:marTop w:val="0"/>
      <w:marBottom w:val="0"/>
      <w:divBdr>
        <w:top w:val="none" w:sz="0" w:space="0" w:color="auto"/>
        <w:left w:val="none" w:sz="0" w:space="0" w:color="auto"/>
        <w:bottom w:val="none" w:sz="0" w:space="0" w:color="auto"/>
        <w:right w:val="none" w:sz="0" w:space="0" w:color="auto"/>
      </w:divBdr>
    </w:div>
    <w:div w:id="1069304517">
      <w:bodyDiv w:val="1"/>
      <w:marLeft w:val="0"/>
      <w:marRight w:val="0"/>
      <w:marTop w:val="0"/>
      <w:marBottom w:val="0"/>
      <w:divBdr>
        <w:top w:val="none" w:sz="0" w:space="0" w:color="auto"/>
        <w:left w:val="none" w:sz="0" w:space="0" w:color="auto"/>
        <w:bottom w:val="none" w:sz="0" w:space="0" w:color="auto"/>
        <w:right w:val="none" w:sz="0" w:space="0" w:color="auto"/>
      </w:divBdr>
    </w:div>
    <w:div w:id="1179853024">
      <w:bodyDiv w:val="1"/>
      <w:marLeft w:val="0"/>
      <w:marRight w:val="0"/>
      <w:marTop w:val="0"/>
      <w:marBottom w:val="0"/>
      <w:divBdr>
        <w:top w:val="none" w:sz="0" w:space="0" w:color="auto"/>
        <w:left w:val="none" w:sz="0" w:space="0" w:color="auto"/>
        <w:bottom w:val="none" w:sz="0" w:space="0" w:color="auto"/>
        <w:right w:val="none" w:sz="0" w:space="0" w:color="auto"/>
      </w:divBdr>
    </w:div>
    <w:div w:id="13007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pson.pl" TargetMode="External"/><Relationship Id="rId4" Type="http://schemas.openxmlformats.org/officeDocument/2006/relationships/hyperlink" Target="http://www.warsawpa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442</Words>
  <Characters>2657</Characters>
  <Application>Microsoft Office Word</Application>
  <DocSecurity>4</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Jański</dc:creator>
  <cp:keywords/>
  <dc:description/>
  <cp:lastModifiedBy>Joanna Kubica</cp:lastModifiedBy>
  <cp:revision>2</cp:revision>
  <dcterms:created xsi:type="dcterms:W3CDTF">2025-04-04T11:51:00Z</dcterms:created>
  <dcterms:modified xsi:type="dcterms:W3CDTF">2025-04-04T11:51:00Z</dcterms:modified>
</cp:coreProperties>
</file>