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7FA3" w14:textId="58048DF0" w:rsidR="00F62426" w:rsidRPr="00BF27B6" w:rsidRDefault="0090152D" w:rsidP="000C7451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Więcej niż ekologia </w:t>
      </w:r>
      <w:r w:rsidR="00F50B80" w:rsidRPr="00BF27B6">
        <w:rPr>
          <w:b/>
          <w:bCs/>
          <w:sz w:val="26"/>
          <w:szCs w:val="26"/>
        </w:rPr>
        <w:t>i bezpieczeństwo</w:t>
      </w:r>
      <w:r>
        <w:rPr>
          <w:b/>
          <w:bCs/>
          <w:sz w:val="26"/>
          <w:szCs w:val="26"/>
        </w:rPr>
        <w:t xml:space="preserve">: </w:t>
      </w:r>
      <w:r w:rsidR="00F50B80" w:rsidRPr="00BF27B6">
        <w:rPr>
          <w:b/>
          <w:bCs/>
          <w:sz w:val="26"/>
          <w:szCs w:val="26"/>
        </w:rPr>
        <w:t xml:space="preserve">Epson przedstawia </w:t>
      </w:r>
      <w:proofErr w:type="spellStart"/>
      <w:r w:rsidR="00F50B80" w:rsidRPr="00BF27B6">
        <w:rPr>
          <w:b/>
          <w:bCs/>
          <w:sz w:val="26"/>
          <w:szCs w:val="26"/>
        </w:rPr>
        <w:t>PaperLab</w:t>
      </w:r>
      <w:proofErr w:type="spellEnd"/>
      <w:r w:rsidR="00F50B80" w:rsidRPr="00BF27B6">
        <w:rPr>
          <w:b/>
          <w:bCs/>
          <w:sz w:val="26"/>
          <w:szCs w:val="26"/>
        </w:rPr>
        <w:t xml:space="preserve"> A-8100 </w:t>
      </w:r>
      <w:r>
        <w:rPr>
          <w:b/>
          <w:bCs/>
          <w:sz w:val="26"/>
          <w:szCs w:val="26"/>
        </w:rPr>
        <w:t xml:space="preserve">– </w:t>
      </w:r>
      <w:r w:rsidR="00191BB5">
        <w:rPr>
          <w:b/>
          <w:bCs/>
          <w:sz w:val="26"/>
          <w:szCs w:val="26"/>
        </w:rPr>
        <w:t xml:space="preserve">urządzenie </w:t>
      </w:r>
      <w:r>
        <w:rPr>
          <w:b/>
          <w:bCs/>
          <w:sz w:val="26"/>
          <w:szCs w:val="26"/>
        </w:rPr>
        <w:t xml:space="preserve"> do odzyskiwania papieru w biurach</w:t>
      </w:r>
    </w:p>
    <w:p w14:paraId="4F3AE2D9" w14:textId="57AF4C8A" w:rsidR="0011175E" w:rsidRPr="0011175E" w:rsidRDefault="0011175E" w:rsidP="0011175E">
      <w:pPr>
        <w:jc w:val="both"/>
        <w:rPr>
          <w:b/>
          <w:bCs/>
        </w:rPr>
      </w:pPr>
      <w:r w:rsidRPr="0011175E">
        <w:rPr>
          <w:b/>
          <w:bCs/>
        </w:rPr>
        <w:t xml:space="preserve">Epson prezentuje nową odsłonę rewolucyjnego rozwiązania – </w:t>
      </w:r>
      <w:proofErr w:type="spellStart"/>
      <w:r w:rsidRPr="0011175E">
        <w:rPr>
          <w:b/>
          <w:bCs/>
        </w:rPr>
        <w:t>PaperLab</w:t>
      </w:r>
      <w:proofErr w:type="spellEnd"/>
      <w:r w:rsidRPr="0011175E">
        <w:rPr>
          <w:b/>
          <w:bCs/>
        </w:rPr>
        <w:t xml:space="preserve"> A-8100. Urządzenie pozwala firmom na wyprodukowanie we własnym biurze nowego papieru z zadrukowanych wcześniej kartek. Proces odbywa się bez potrzeby użycia wody, co zdecydowanie ogranicza negatywny wpływ na środowisko naturalne (do przetworzenia makulatury w sposób tradycyjny potrzeba prawie 100 razy więcej wody niż zużywa </w:t>
      </w:r>
      <w:proofErr w:type="spellStart"/>
      <w:r w:rsidRPr="0011175E">
        <w:rPr>
          <w:b/>
          <w:bCs/>
        </w:rPr>
        <w:t>PaperLab</w:t>
      </w:r>
      <w:proofErr w:type="spellEnd"/>
      <w:r w:rsidRPr="0011175E">
        <w:rPr>
          <w:b/>
          <w:bCs/>
        </w:rPr>
        <w:t>)</w:t>
      </w:r>
      <w:r w:rsidR="00CA1B5C">
        <w:rPr>
          <w:b/>
          <w:bCs/>
        </w:rPr>
        <w:t>.</w:t>
      </w:r>
      <w:r w:rsidRPr="0011175E">
        <w:rPr>
          <w:b/>
          <w:bCs/>
        </w:rPr>
        <w:t xml:space="preserve"> Dodatkowo produkcja papieru „na miejscu” pozwala uprościć i skrócić proces recyklingu, a także ograniczyć emisję CO2 związaną z transportem na wielu etapach tradycyjnego przetwarzania zużytego papieru.</w:t>
      </w:r>
    </w:p>
    <w:p w14:paraId="76796952" w14:textId="77777777" w:rsidR="00F62426" w:rsidRPr="00F62426" w:rsidRDefault="00F62426" w:rsidP="00F62426">
      <w:pPr>
        <w:jc w:val="both"/>
        <w:rPr>
          <w:b/>
          <w:bCs/>
        </w:rPr>
      </w:pPr>
      <w:r w:rsidRPr="00F62426">
        <w:rPr>
          <w:b/>
          <w:bCs/>
        </w:rPr>
        <w:t xml:space="preserve">Co wyróżnia </w:t>
      </w:r>
      <w:proofErr w:type="spellStart"/>
      <w:r w:rsidRPr="00F62426">
        <w:rPr>
          <w:b/>
          <w:bCs/>
        </w:rPr>
        <w:t>PaperLab</w:t>
      </w:r>
      <w:proofErr w:type="spellEnd"/>
      <w:r w:rsidRPr="00F62426">
        <w:rPr>
          <w:b/>
          <w:bCs/>
        </w:rPr>
        <w:t xml:space="preserve"> A-8100?</w:t>
      </w:r>
    </w:p>
    <w:p w14:paraId="7D7AE645" w14:textId="00DCCE5D" w:rsidR="001F29ED" w:rsidRDefault="00F62426" w:rsidP="009A1C64">
      <w:pPr>
        <w:jc w:val="both"/>
      </w:pPr>
      <w:r w:rsidRPr="00F62426">
        <w:t xml:space="preserve">W porównaniu do swojego poprzednika (modelu A-8000), urządzenie </w:t>
      </w:r>
      <w:proofErr w:type="spellStart"/>
      <w:r w:rsidRPr="00F62426">
        <w:t>PaperLab</w:t>
      </w:r>
      <w:proofErr w:type="spellEnd"/>
      <w:r w:rsidRPr="00F62426">
        <w:t xml:space="preserve"> A-8100 oferuje szereg udoskonaleń</w:t>
      </w:r>
      <w:r w:rsidR="007E7ECC">
        <w:t xml:space="preserve">. Wielkim udogodnieniem jest </w:t>
      </w:r>
      <w:r w:rsidR="009A1C64">
        <w:t>czujnik wewnętrzny</w:t>
      </w:r>
      <w:r w:rsidR="0090152D">
        <w:t xml:space="preserve"> </w:t>
      </w:r>
      <w:r w:rsidR="009A1C64">
        <w:t>wykrywa</w:t>
      </w:r>
      <w:r w:rsidR="0090152D">
        <w:t>jący</w:t>
      </w:r>
      <w:r w:rsidR="009A1C64">
        <w:t xml:space="preserve"> rodzaj </w:t>
      </w:r>
      <w:r w:rsidR="0090152D">
        <w:t xml:space="preserve">przetwarzanego </w:t>
      </w:r>
      <w:r w:rsidR="009A1C64">
        <w:t xml:space="preserve">papieru, optymalizując ustawienia produkcyjne bez konieczności ręcznego dostosowywania. Rozwiązanie to nie tylko usprawnia proces produkcji, ale także </w:t>
      </w:r>
      <w:r w:rsidR="0090152D">
        <w:t xml:space="preserve">wygodę obsługi </w:t>
      </w:r>
      <w:r w:rsidR="002C1242">
        <w:t xml:space="preserve">i </w:t>
      </w:r>
      <w:r w:rsidR="0090152D">
        <w:t>usprawnia pracę</w:t>
      </w:r>
      <w:r w:rsidR="002C1242">
        <w:t>.</w:t>
      </w:r>
      <w:r w:rsidR="001C4AE2">
        <w:t xml:space="preserve"> Kolejnym udoskonaleniem jest rozszerzona obsługa formatów – </w:t>
      </w:r>
      <w:proofErr w:type="spellStart"/>
      <w:r w:rsidR="001C4AE2">
        <w:t>PaperLab</w:t>
      </w:r>
      <w:proofErr w:type="spellEnd"/>
      <w:r w:rsidR="001C4AE2">
        <w:t xml:space="preserve"> A-8100 umożliwia produkcję papieru w formatach A4 i A3. Zwiększa to możliwości </w:t>
      </w:r>
      <w:r w:rsidR="001C4AE2" w:rsidRPr="00F62426">
        <w:t>wytwarzania materiałów, takich jak broszury czy dokumenty zszywane.</w:t>
      </w:r>
    </w:p>
    <w:p w14:paraId="5E193844" w14:textId="3250CDCD" w:rsidR="002C1242" w:rsidRDefault="007E7ECC" w:rsidP="002C1242">
      <w:pPr>
        <w:jc w:val="both"/>
        <w:rPr>
          <w:b/>
          <w:bCs/>
          <w:sz w:val="28"/>
          <w:szCs w:val="28"/>
        </w:rPr>
      </w:pPr>
      <w:r>
        <w:t xml:space="preserve">Dzięki opatentowanej przez Epson technologii suchego włókna </w:t>
      </w:r>
      <w:r w:rsidR="0090152D">
        <w:t>(</w:t>
      </w:r>
      <w:proofErr w:type="spellStart"/>
      <w:r w:rsidR="0090152D">
        <w:t>Dry</w:t>
      </w:r>
      <w:proofErr w:type="spellEnd"/>
      <w:r w:rsidR="0090152D">
        <w:t xml:space="preserve"> </w:t>
      </w:r>
      <w:proofErr w:type="spellStart"/>
      <w:r w:rsidR="0090152D">
        <w:t>Fiber</w:t>
      </w:r>
      <w:proofErr w:type="spellEnd"/>
      <w:r w:rsidR="0090152D">
        <w:t xml:space="preserve">) odzyskiwanie </w:t>
      </w:r>
      <w:r>
        <w:t xml:space="preserve">papieru odbywa się bez użycia wody, </w:t>
      </w:r>
      <w:r w:rsidR="00BF27B6">
        <w:t xml:space="preserve">co </w:t>
      </w:r>
      <w:r>
        <w:t>zmniejsza negatywny wpływ na środowisko.</w:t>
      </w:r>
      <w:r w:rsidR="002C1242">
        <w:t xml:space="preserve"> </w:t>
      </w:r>
      <w:r w:rsidR="00BF27B6">
        <w:t>Dodatkowo</w:t>
      </w:r>
      <w:r w:rsidR="002C1242">
        <w:t xml:space="preserve">, </w:t>
      </w:r>
      <w:r w:rsidR="002C1242" w:rsidRPr="00F62426">
        <w:t xml:space="preserve">firmy mogą </w:t>
      </w:r>
      <w:r w:rsidR="00FC43C4">
        <w:t xml:space="preserve">teraz </w:t>
      </w:r>
      <w:r w:rsidR="002C1242" w:rsidRPr="00F62426">
        <w:t xml:space="preserve">monitorować efekty swojej ekologicznej działalności w czasie rzeczywistym dzięki systemowi PORT. </w:t>
      </w:r>
      <w:r w:rsidR="0090152D">
        <w:t>Ta a</w:t>
      </w:r>
      <w:r w:rsidR="002C1242" w:rsidRPr="00F62426">
        <w:t xml:space="preserve">plikacja dostarcza danych na temat </w:t>
      </w:r>
      <w:r w:rsidR="0090152D">
        <w:t>z</w:t>
      </w:r>
      <w:r w:rsidR="002C1242" w:rsidRPr="00F62426">
        <w:t xml:space="preserve">redukowanego wpływu na środowisko, dostępnych zarówno z poziomu komputera, jak i </w:t>
      </w:r>
      <w:proofErr w:type="spellStart"/>
      <w:r w:rsidR="002C1242" w:rsidRPr="00F62426">
        <w:t>smartfona</w:t>
      </w:r>
      <w:proofErr w:type="spellEnd"/>
      <w:r w:rsidR="002C1242" w:rsidRPr="00F62426">
        <w:t>.</w:t>
      </w:r>
      <w:r w:rsidR="002C1242" w:rsidRPr="00F62426">
        <w:rPr>
          <w:b/>
          <w:bCs/>
          <w:sz w:val="28"/>
          <w:szCs w:val="28"/>
        </w:rPr>
        <w:t xml:space="preserve"> </w:t>
      </w:r>
    </w:p>
    <w:p w14:paraId="55799448" w14:textId="147883FE" w:rsidR="001C4AE2" w:rsidRPr="00F62426" w:rsidRDefault="001C4AE2" w:rsidP="002C1242">
      <w:pPr>
        <w:jc w:val="both"/>
      </w:pPr>
      <w:proofErr w:type="spellStart"/>
      <w:r w:rsidRPr="00F62426">
        <w:rPr>
          <w:b/>
          <w:bCs/>
        </w:rPr>
        <w:t>PaperLab</w:t>
      </w:r>
      <w:proofErr w:type="spellEnd"/>
      <w:r w:rsidRPr="00F62426">
        <w:rPr>
          <w:b/>
          <w:bCs/>
        </w:rPr>
        <w:t xml:space="preserve"> A-8100</w:t>
      </w:r>
      <w:r>
        <w:rPr>
          <w:b/>
          <w:bCs/>
        </w:rPr>
        <w:t xml:space="preserve"> a większe bezpieczeństwo danych</w:t>
      </w:r>
    </w:p>
    <w:p w14:paraId="7EF2931A" w14:textId="29DEAC25" w:rsidR="00E35441" w:rsidRDefault="001C4AE2" w:rsidP="001C4AE2">
      <w:pPr>
        <w:jc w:val="both"/>
      </w:pPr>
      <w:proofErr w:type="spellStart"/>
      <w:r>
        <w:t>PaperLab</w:t>
      </w:r>
      <w:proofErr w:type="spellEnd"/>
      <w:r>
        <w:t xml:space="preserve"> A-8100 </w:t>
      </w:r>
      <w:r w:rsidR="00960081">
        <w:t>to nie tylko dba</w:t>
      </w:r>
      <w:r w:rsidR="009E493B">
        <w:t>łość o środowisk</w:t>
      </w:r>
      <w:r w:rsidR="00FC477D">
        <w:t>o</w:t>
      </w:r>
      <w:r>
        <w:t xml:space="preserve">, ale </w:t>
      </w:r>
      <w:r w:rsidR="009E493B">
        <w:t>również o bezpieczeństwo danych.</w:t>
      </w:r>
      <w:r w:rsidR="00D71FCD">
        <w:t xml:space="preserve"> Firma, która korzysta z urządzenia, bezpiecznie przetwarza dokumenty </w:t>
      </w:r>
      <w:r w:rsidR="00FC477D">
        <w:t>na miejscu</w:t>
      </w:r>
      <w:r w:rsidR="0090152D">
        <w:t>,</w:t>
      </w:r>
      <w:r w:rsidR="00FC477D">
        <w:t xml:space="preserve"> w siedzibie firmy</w:t>
      </w:r>
      <w:r w:rsidR="00221452">
        <w:t>, zmniejszając</w:t>
      </w:r>
      <w:r w:rsidR="0034495F">
        <w:t xml:space="preserve"> tym samym</w:t>
      </w:r>
      <w:r w:rsidR="00221452">
        <w:t xml:space="preserve"> </w:t>
      </w:r>
      <w:r>
        <w:t xml:space="preserve">ryzyko związane z </w:t>
      </w:r>
      <w:r w:rsidR="00221452">
        <w:t xml:space="preserve">wyciekiem </w:t>
      </w:r>
      <w:r>
        <w:t>poufnych informacji.</w:t>
      </w:r>
      <w:r w:rsidR="00E35441">
        <w:t xml:space="preserve"> Wszechstronność i wygoda, jaką gwarantuje </w:t>
      </w:r>
      <w:r w:rsidR="0090152D">
        <w:t xml:space="preserve">samodzielna </w:t>
      </w:r>
      <w:r w:rsidR="00E35441">
        <w:t xml:space="preserve">produkcja </w:t>
      </w:r>
      <w:r w:rsidR="0090152D">
        <w:t xml:space="preserve">różnorodnych </w:t>
      </w:r>
      <w:r w:rsidR="00E35441">
        <w:t>formatów papieru</w:t>
      </w:r>
      <w:r w:rsidR="007B02FA">
        <w:t xml:space="preserve"> w firmie pozwala na redukcję kosztów</w:t>
      </w:r>
      <w:r w:rsidR="006462AE">
        <w:t xml:space="preserve"> </w:t>
      </w:r>
      <w:r w:rsidR="0090152D">
        <w:t xml:space="preserve">m.in. </w:t>
      </w:r>
      <w:r w:rsidR="006462AE" w:rsidRPr="006462AE">
        <w:t>zewnętrznej utylizacji dokumentów. Ponadto, dzięki systemowi PORT, który umożliwia dostęp do danych na temat zużycia papieru i jego wpływu na środowisko w czasie rzeczywistym, firmy mogą lepiej kontrolować swoje wydatki oraz dbać o zrównoważony rozwój.</w:t>
      </w:r>
    </w:p>
    <w:p w14:paraId="1E744F9C" w14:textId="389A05D9" w:rsidR="005E454F" w:rsidRDefault="001C4AE2" w:rsidP="000C7451">
      <w:pPr>
        <w:jc w:val="both"/>
      </w:pPr>
      <w:r>
        <w:t>„</w:t>
      </w:r>
      <w:r w:rsidRPr="000C7451">
        <w:rPr>
          <w:i/>
          <w:iCs/>
        </w:rPr>
        <w:t xml:space="preserve">Epson od dawna </w:t>
      </w:r>
      <w:r w:rsidR="0090152D">
        <w:rPr>
          <w:i/>
          <w:iCs/>
        </w:rPr>
        <w:t xml:space="preserve">pracuje na rzecz </w:t>
      </w:r>
      <w:r w:rsidRPr="000C7451">
        <w:rPr>
          <w:i/>
          <w:iCs/>
        </w:rPr>
        <w:t>zrównoważon</w:t>
      </w:r>
      <w:r w:rsidR="0090152D">
        <w:rPr>
          <w:i/>
          <w:iCs/>
        </w:rPr>
        <w:t>ego</w:t>
      </w:r>
      <w:r w:rsidRPr="000C7451">
        <w:rPr>
          <w:i/>
          <w:iCs/>
        </w:rPr>
        <w:t xml:space="preserve"> rozw</w:t>
      </w:r>
      <w:r w:rsidR="0090152D">
        <w:rPr>
          <w:i/>
          <w:iCs/>
        </w:rPr>
        <w:t>oju</w:t>
      </w:r>
      <w:r w:rsidRPr="000C7451">
        <w:rPr>
          <w:i/>
          <w:iCs/>
        </w:rPr>
        <w:t xml:space="preserve"> i innowacj</w:t>
      </w:r>
      <w:r w:rsidR="0090152D">
        <w:rPr>
          <w:i/>
          <w:iCs/>
        </w:rPr>
        <w:t>i</w:t>
      </w:r>
      <w:r w:rsidRPr="000C7451">
        <w:rPr>
          <w:i/>
          <w:iCs/>
        </w:rPr>
        <w:t xml:space="preserve"> w miejscu pracy</w:t>
      </w:r>
      <w:r>
        <w:t xml:space="preserve">” - powiedział Andreas </w:t>
      </w:r>
      <w:proofErr w:type="spellStart"/>
      <w:r>
        <w:t>Asel</w:t>
      </w:r>
      <w:proofErr w:type="spellEnd"/>
      <w:r>
        <w:t xml:space="preserve"> z Epson Europe. „</w:t>
      </w:r>
      <w:r w:rsidRPr="000C7451">
        <w:rPr>
          <w:i/>
          <w:iCs/>
        </w:rPr>
        <w:t xml:space="preserve">Nowy A-8100 </w:t>
      </w:r>
      <w:proofErr w:type="spellStart"/>
      <w:r w:rsidRPr="000C7451">
        <w:rPr>
          <w:i/>
          <w:iCs/>
        </w:rPr>
        <w:t>PaperLab</w:t>
      </w:r>
      <w:proofErr w:type="spellEnd"/>
      <w:r w:rsidRPr="000C7451">
        <w:rPr>
          <w:i/>
          <w:iCs/>
        </w:rPr>
        <w:t xml:space="preserve"> stanowi </w:t>
      </w:r>
      <w:r w:rsidR="0090152D">
        <w:rPr>
          <w:i/>
          <w:iCs/>
        </w:rPr>
        <w:t xml:space="preserve">kolejny ważny </w:t>
      </w:r>
      <w:r w:rsidRPr="000C7451">
        <w:rPr>
          <w:i/>
          <w:iCs/>
        </w:rPr>
        <w:t xml:space="preserve">krok w misji dostarczania firmom narzędzi </w:t>
      </w:r>
      <w:r w:rsidR="0090152D">
        <w:rPr>
          <w:i/>
          <w:iCs/>
        </w:rPr>
        <w:t xml:space="preserve">pomagających im w </w:t>
      </w:r>
      <w:r w:rsidRPr="000C7451">
        <w:rPr>
          <w:i/>
          <w:iCs/>
        </w:rPr>
        <w:t>prowadzeni</w:t>
      </w:r>
      <w:r w:rsidR="0090152D">
        <w:rPr>
          <w:i/>
          <w:iCs/>
        </w:rPr>
        <w:t>u</w:t>
      </w:r>
      <w:r w:rsidRPr="000C7451">
        <w:rPr>
          <w:i/>
          <w:iCs/>
        </w:rPr>
        <w:t xml:space="preserve"> działalności w sposób zrównoważony, przy jednoczesnym zabezpieczeniu poufności ich informacji. Jesteśmy dumni, że </w:t>
      </w:r>
      <w:r w:rsidR="0090152D">
        <w:rPr>
          <w:i/>
          <w:iCs/>
        </w:rPr>
        <w:t xml:space="preserve">wprowadzając go </w:t>
      </w:r>
      <w:r w:rsidRPr="000C7451">
        <w:rPr>
          <w:i/>
          <w:iCs/>
        </w:rPr>
        <w:t>możemy kontynuować naszą tradycję doskonałości i innowacji</w:t>
      </w:r>
      <w:r>
        <w:t>”.</w:t>
      </w:r>
    </w:p>
    <w:p w14:paraId="0FC37E1A" w14:textId="787C9E49" w:rsidR="001825AF" w:rsidRPr="001825AF" w:rsidRDefault="001825AF" w:rsidP="001825AF">
      <w:pPr>
        <w:jc w:val="both"/>
      </w:pPr>
      <w:r w:rsidRPr="001825AF">
        <w:lastRenderedPageBreak/>
        <w:t xml:space="preserve">Poprzedni model, </w:t>
      </w:r>
      <w:proofErr w:type="spellStart"/>
      <w:r w:rsidRPr="001825AF">
        <w:t>PaperLab</w:t>
      </w:r>
      <w:proofErr w:type="spellEnd"/>
      <w:r w:rsidRPr="001825AF">
        <w:t xml:space="preserve"> A-8000, po raz </w:t>
      </w:r>
      <w:r w:rsidR="0090152D">
        <w:t xml:space="preserve">wprowadzony </w:t>
      </w:r>
      <w:r w:rsidRPr="001825AF">
        <w:t>w Europie w 2019 roku, był pierwszą na świecie maszyną do produkcji papieru biurowego</w:t>
      </w:r>
      <w:r w:rsidR="0090152D">
        <w:t xml:space="preserve"> „na sucho”</w:t>
      </w:r>
      <w:r w:rsidRPr="001825AF">
        <w:t xml:space="preserve">. Od czasu swojego debiutu </w:t>
      </w:r>
      <w:proofErr w:type="spellStart"/>
      <w:r w:rsidRPr="001825AF">
        <w:t>PaperLab</w:t>
      </w:r>
      <w:proofErr w:type="spellEnd"/>
      <w:r w:rsidRPr="001825AF">
        <w:t xml:space="preserve"> A-8000 znalazł zastosowanie w różnych branżach, takich jak sektor finansowy, produkcyjny czy administracja publiczna. Nowy model, A-8100, oferuje ulepszone funkcje </w:t>
      </w:r>
      <w:r w:rsidR="0090152D">
        <w:t xml:space="preserve">odpowiadające na sygnały </w:t>
      </w:r>
      <w:r w:rsidRPr="001825AF">
        <w:t>klientów i dostosowane do zmieniających się potrzeb rynku.</w:t>
      </w:r>
    </w:p>
    <w:p w14:paraId="59C96477" w14:textId="0CD9F868" w:rsidR="001825AF" w:rsidRPr="001825AF" w:rsidRDefault="00E56A46" w:rsidP="001825AF">
      <w:pPr>
        <w:jc w:val="both"/>
      </w:pPr>
      <w:r>
        <w:t>Aby dowiedzieć się w</w:t>
      </w:r>
      <w:r w:rsidR="001825AF" w:rsidRPr="001825AF">
        <w:t xml:space="preserve">ięcej o </w:t>
      </w:r>
      <w:proofErr w:type="spellStart"/>
      <w:r w:rsidR="001825AF" w:rsidRPr="001825AF">
        <w:t>PaperLab</w:t>
      </w:r>
      <w:proofErr w:type="spellEnd"/>
      <w:r w:rsidR="001825AF" w:rsidRPr="001825AF">
        <w:t xml:space="preserve"> A-8100 i jego możliwościach, odwiedź stronę </w:t>
      </w:r>
      <w:hyperlink r:id="rId5" w:history="1">
        <w:r w:rsidR="001825AF" w:rsidRPr="001825AF">
          <w:rPr>
            <w:rStyle w:val="Hipercze"/>
          </w:rPr>
          <w:t>https://www.epson.eu/paperlab</w:t>
        </w:r>
      </w:hyperlink>
      <w:r w:rsidR="001825AF" w:rsidRPr="001825AF">
        <w:t>.</w:t>
      </w:r>
    </w:p>
    <w:p w14:paraId="534225E6" w14:textId="77777777" w:rsidR="001825AF" w:rsidRDefault="001825AF" w:rsidP="000C7451">
      <w:pPr>
        <w:jc w:val="both"/>
      </w:pPr>
    </w:p>
    <w:p w14:paraId="280804AA" w14:textId="77777777" w:rsidR="000C7451" w:rsidRPr="000C7451" w:rsidRDefault="000C7451" w:rsidP="000C7451">
      <w:pPr>
        <w:jc w:val="both"/>
      </w:pPr>
    </w:p>
    <w:sectPr w:rsidR="000C7451" w:rsidRPr="000C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9A"/>
    <w:multiLevelType w:val="multilevel"/>
    <w:tmpl w:val="12F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AB7"/>
    <w:multiLevelType w:val="multilevel"/>
    <w:tmpl w:val="7E0C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378CD"/>
    <w:multiLevelType w:val="multilevel"/>
    <w:tmpl w:val="405C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62C89"/>
    <w:multiLevelType w:val="hybridMultilevel"/>
    <w:tmpl w:val="8520A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61AB"/>
    <w:multiLevelType w:val="multilevel"/>
    <w:tmpl w:val="7E0C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522AC"/>
    <w:multiLevelType w:val="multilevel"/>
    <w:tmpl w:val="7E0C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955825">
    <w:abstractNumId w:val="3"/>
  </w:num>
  <w:num w:numId="2" w16cid:durableId="402338279">
    <w:abstractNumId w:val="0"/>
    <w:lvlOverride w:ilvl="0">
      <w:startOverride w:val="1"/>
    </w:lvlOverride>
  </w:num>
  <w:num w:numId="3" w16cid:durableId="1709599898">
    <w:abstractNumId w:val="0"/>
    <w:lvlOverride w:ilvl="0">
      <w:startOverride w:val="2"/>
    </w:lvlOverride>
  </w:num>
  <w:num w:numId="4" w16cid:durableId="1817722152">
    <w:abstractNumId w:val="0"/>
    <w:lvlOverride w:ilvl="0">
      <w:startOverride w:val="3"/>
    </w:lvlOverride>
  </w:num>
  <w:num w:numId="5" w16cid:durableId="734861063">
    <w:abstractNumId w:val="0"/>
    <w:lvlOverride w:ilvl="0">
      <w:startOverride w:val="4"/>
    </w:lvlOverride>
  </w:num>
  <w:num w:numId="6" w16cid:durableId="5208337">
    <w:abstractNumId w:val="1"/>
    <w:lvlOverride w:ilvl="0">
      <w:startOverride w:val="1"/>
    </w:lvlOverride>
  </w:num>
  <w:num w:numId="7" w16cid:durableId="244923075">
    <w:abstractNumId w:val="1"/>
    <w:lvlOverride w:ilvl="0">
      <w:startOverride w:val="2"/>
    </w:lvlOverride>
  </w:num>
  <w:num w:numId="8" w16cid:durableId="27147719">
    <w:abstractNumId w:val="1"/>
    <w:lvlOverride w:ilvl="0">
      <w:startOverride w:val="3"/>
    </w:lvlOverride>
  </w:num>
  <w:num w:numId="9" w16cid:durableId="510602392">
    <w:abstractNumId w:val="2"/>
    <w:lvlOverride w:ilvl="0">
      <w:startOverride w:val="1"/>
    </w:lvlOverride>
  </w:num>
  <w:num w:numId="10" w16cid:durableId="793907912">
    <w:abstractNumId w:val="2"/>
    <w:lvlOverride w:ilvl="0">
      <w:startOverride w:val="2"/>
    </w:lvlOverride>
  </w:num>
  <w:num w:numId="11" w16cid:durableId="1211502931">
    <w:abstractNumId w:val="2"/>
    <w:lvlOverride w:ilvl="0">
      <w:startOverride w:val="3"/>
    </w:lvlOverride>
  </w:num>
  <w:num w:numId="12" w16cid:durableId="845947178">
    <w:abstractNumId w:val="4"/>
  </w:num>
  <w:num w:numId="13" w16cid:durableId="1622375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51"/>
    <w:rsid w:val="00052FC4"/>
    <w:rsid w:val="000A229B"/>
    <w:rsid w:val="000B26A9"/>
    <w:rsid w:val="000B55DF"/>
    <w:rsid w:val="000C7451"/>
    <w:rsid w:val="00103AF9"/>
    <w:rsid w:val="0011175E"/>
    <w:rsid w:val="00182528"/>
    <w:rsid w:val="001825AF"/>
    <w:rsid w:val="00191BB5"/>
    <w:rsid w:val="001C4AE2"/>
    <w:rsid w:val="001F29ED"/>
    <w:rsid w:val="00221452"/>
    <w:rsid w:val="0026799A"/>
    <w:rsid w:val="002C1242"/>
    <w:rsid w:val="0034495F"/>
    <w:rsid w:val="004D35D2"/>
    <w:rsid w:val="005E454F"/>
    <w:rsid w:val="006462AE"/>
    <w:rsid w:val="006D5271"/>
    <w:rsid w:val="007B02FA"/>
    <w:rsid w:val="007E2C2E"/>
    <w:rsid w:val="007E7ECC"/>
    <w:rsid w:val="007F5A71"/>
    <w:rsid w:val="008502ED"/>
    <w:rsid w:val="0085278E"/>
    <w:rsid w:val="0090152D"/>
    <w:rsid w:val="00960081"/>
    <w:rsid w:val="009A1C64"/>
    <w:rsid w:val="009E493B"/>
    <w:rsid w:val="00A57546"/>
    <w:rsid w:val="00A62FE6"/>
    <w:rsid w:val="00BF27B6"/>
    <w:rsid w:val="00CA1B5C"/>
    <w:rsid w:val="00D71FCD"/>
    <w:rsid w:val="00E35441"/>
    <w:rsid w:val="00E56A46"/>
    <w:rsid w:val="00F06966"/>
    <w:rsid w:val="00F5096A"/>
    <w:rsid w:val="00F50B80"/>
    <w:rsid w:val="00F62426"/>
    <w:rsid w:val="00FC43C4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76F6"/>
  <w15:chartTrackingRefBased/>
  <w15:docId w15:val="{44251634-F900-4690-8710-8E502215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4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4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4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4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4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4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4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4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4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4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45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74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45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91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son.eu/paperl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4</cp:revision>
  <dcterms:created xsi:type="dcterms:W3CDTF">2025-03-03T16:19:00Z</dcterms:created>
  <dcterms:modified xsi:type="dcterms:W3CDTF">2025-03-03T16:21:00Z</dcterms:modified>
</cp:coreProperties>
</file>